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8564" w14:textId="3496E1A9" w:rsidR="00187968" w:rsidRDefault="00000000">
      <w:pPr>
        <w:pStyle w:val="Heading1"/>
      </w:pPr>
      <w:bookmarkStart w:id="0" w:name="header"/>
      <w:bookmarkStart w:id="1" w:name="Xb65bf3f75415fc11772c251b9c96158c36e7c93"/>
      <w:bookmarkStart w:id="2" w:name="content"/>
      <w:bookmarkEnd w:id="0"/>
      <w:r>
        <w:t xml:space="preserve">Continuation of </w:t>
      </w:r>
      <w:r w:rsidR="00DF5C7C">
        <w:t xml:space="preserve">Ummati </w:t>
      </w:r>
      <w:r>
        <w:t>Prophethood in Islam According to Mirza Ghulam Ahmad of Qadian</w:t>
      </w:r>
      <w:r w:rsidR="0098663F">
        <w:t>i</w:t>
      </w:r>
    </w:p>
    <w:p w14:paraId="38DFDE60" w14:textId="31235C40" w:rsidR="0098663F" w:rsidRPr="0098663F" w:rsidRDefault="0098663F" w:rsidP="0098663F">
      <w:pPr>
        <w:pStyle w:val="BodyText"/>
      </w:pPr>
      <w:r>
        <w:t>Presented by Zia H Shah MD</w:t>
      </w:r>
    </w:p>
    <w:p w14:paraId="75CF36C0" w14:textId="77777777" w:rsidR="00187968" w:rsidRDefault="00000000">
      <w:pPr>
        <w:pStyle w:val="Heading2"/>
      </w:pPr>
      <w:bookmarkStart w:id="3" w:name="abstract"/>
      <w:r>
        <w:t>Abstract</w:t>
      </w:r>
    </w:p>
    <w:p w14:paraId="29745365" w14:textId="77777777" w:rsidR="00187968" w:rsidRDefault="00000000">
      <w:pPr>
        <w:pStyle w:val="FirstParagraph"/>
      </w:pPr>
      <w:r>
        <w:t xml:space="preserve">Mirza Ghulam Ahmad (1835–1908), the founder of the Ahmadiyya Muslim Community, taught that </w:t>
      </w:r>
      <w:r>
        <w:rPr>
          <w:b/>
          <w:bCs/>
        </w:rPr>
        <w:t>no new law-bearing prophet can ever arise after Prophet Muhammad ﷺ</w:t>
      </w:r>
      <w:r>
        <w:t xml:space="preserve">, who is </w:t>
      </w:r>
      <w:r>
        <w:rPr>
          <w:i/>
          <w:iCs/>
        </w:rPr>
        <w:t>Khatam-un-Nabiyyin</w:t>
      </w:r>
      <w:r>
        <w:t xml:space="preserve"> (Seal of the Prophets). However, he asserted that a form of </w:t>
      </w:r>
      <w:r>
        <w:rPr>
          <w:b/>
          <w:bCs/>
        </w:rPr>
        <w:t>non-law-bearing prophethood</w:t>
      </w:r>
      <w:r>
        <w:t xml:space="preserve"> – bestowed </w:t>
      </w:r>
      <w:r>
        <w:rPr>
          <w:b/>
          <w:bCs/>
        </w:rPr>
        <w:t>only through perfect obedience to Prophet Muhammad</w:t>
      </w:r>
      <w:r>
        <w:t xml:space="preserve"> and entirely subservient to him – can continue in Islam. In this view, any such prophet is not independent or separate in authority, but rather a </w:t>
      </w:r>
      <w:r>
        <w:rPr>
          <w:i/>
          <w:iCs/>
        </w:rPr>
        <w:t>reflection</w:t>
      </w:r>
      <w:r>
        <w:t xml:space="preserve"> (</w:t>
      </w:r>
      <w:r>
        <w:rPr>
          <w:i/>
          <w:iCs/>
        </w:rPr>
        <w:t>zill</w:t>
      </w:r>
      <w:r>
        <w:t>) of Muhammad’s prophethood and a member of his Ummah (</w:t>
      </w:r>
      <w:r>
        <w:rPr>
          <w:i/>
          <w:iCs/>
        </w:rPr>
        <w:t>ummati nabi</w:t>
      </w:r>
      <w:r>
        <w:t xml:space="preserve">). This essay comprehensively explores Mirza Ghulam Ahmad’s own explanations of this concept, drawing on his writings in Urdu and Arabic (with English translations). It highlights his theological stance that while </w:t>
      </w:r>
      <w:r>
        <w:rPr>
          <w:b/>
          <w:bCs/>
        </w:rPr>
        <w:t>legislative prophethood ended with Muhammad ﷺ</w:t>
      </w:r>
      <w:r>
        <w:t xml:space="preserve">, the door remains open for </w:t>
      </w:r>
      <w:r>
        <w:rPr>
          <w:b/>
          <w:bCs/>
        </w:rPr>
        <w:t>non-legislative, subordinate prophets</w:t>
      </w:r>
      <w:r>
        <w:t xml:space="preserve"> in Islam – a status he himself claimed. The discussion is grounded in his interpretations of Quranic verses and Hadith, and supported by direct quotations from his works. In conclusion, Mirza Ghulam Ahmad’s view preserves the finality of Prophet Muhammad’s law even as it allows the continuation of prophetic blessing in a transformed, subordinate form, which he believed was necessary for the spiritual rejuvenation of Islam.</w:t>
      </w:r>
    </w:p>
    <w:p w14:paraId="6EB0160A" w14:textId="77777777" w:rsidR="00187968" w:rsidRDefault="00000000">
      <w:pPr>
        <w:pStyle w:val="Heading2"/>
      </w:pPr>
      <w:bookmarkStart w:id="4" w:name="Xae5fdca69da376ac0ba9a4741e3dd42a6f8c596"/>
      <w:bookmarkEnd w:id="3"/>
      <w:r>
        <w:t>Finality of Law-Bearing Prophethood in Islam</w:t>
      </w:r>
    </w:p>
    <w:p w14:paraId="744A815B" w14:textId="77777777" w:rsidR="00187968" w:rsidRDefault="00000000">
      <w:pPr>
        <w:pStyle w:val="FirstParagraph"/>
      </w:pPr>
      <w:r>
        <w:t xml:space="preserve">Mirza Ghulam Ahmad consistently affirmed the absolute </w:t>
      </w:r>
      <w:r>
        <w:rPr>
          <w:i/>
          <w:iCs/>
        </w:rPr>
        <w:t>finality of prophethood in its law-bearing sense</w:t>
      </w:r>
      <w:r>
        <w:t xml:space="preserve"> with Prophet Muhammad. Citing the Quranic verse “Muhammad is... the Messenger of Allah and the Seal of the Prophets” (33:40) and the well-known Hadith </w:t>
      </w:r>
      <w:r>
        <w:rPr>
          <w:b/>
          <w:bCs/>
        </w:rPr>
        <w:t>“Lā Nabīya Ba‘dī”</w:t>
      </w:r>
      <w:r>
        <w:t xml:space="preserve"> (“There is no prophet after me”), he taught that </w:t>
      </w:r>
      <w:r>
        <w:rPr>
          <w:b/>
          <w:bCs/>
        </w:rPr>
        <w:t>no prophet bringing a new law or independent authority can appear after the Holy Prophet</w:t>
      </w:r>
      <w:hyperlink r:id="rId5" w:anchor=":~:text=Holy%20Prophet%20Muhammad%20is%20the,no%20prophet%20whatsoever%20can%20come">
        <w:r>
          <w:rPr>
            <w:rStyle w:val="Hyperlink"/>
          </w:rPr>
          <w:t>[1]</w:t>
        </w:r>
      </w:hyperlink>
      <w:hyperlink r:id="rId6" w:anchor=":~:text=%E2%80%9C%20%E2%80%98Muhammad%20is%20not%20the,and%20Allah%20has%20ended%20the">
        <w:r>
          <w:rPr>
            <w:rStyle w:val="Hyperlink"/>
          </w:rPr>
          <w:t>[2]</w:t>
        </w:r>
      </w:hyperlink>
      <w:r>
        <w:t xml:space="preserve">. In </w:t>
      </w:r>
      <w:r>
        <w:rPr>
          <w:i/>
          <w:iCs/>
        </w:rPr>
        <w:t>Hamamat-ul-Bushra</w:t>
      </w:r>
      <w:r>
        <w:t xml:space="preserve"> (1893), an Arabic work, he wrote:</w:t>
      </w:r>
    </w:p>
    <w:p w14:paraId="6951667C" w14:textId="77777777" w:rsidR="00187968" w:rsidRDefault="00000000">
      <w:pPr>
        <w:pStyle w:val="BlockText"/>
      </w:pPr>
      <w:r>
        <w:rPr>
          <w:b/>
          <w:bCs/>
        </w:rPr>
        <w:t>“Lā yajīzu’l-Qur’ānu’l-karīmu majī’a ayyī rasūlin ba‘da Khātam-in-Nabiyyīn, sawā’un akāna qadīman aw jadīdan; li-anna’r-rasūla yanālu ‘ilma’d-dīni bi-wāsitati Jibrīl, wa inna bāba nuzūli Jibrīl bi-waḥyi’n-nubūwwati masdūd.”</w:t>
      </w:r>
      <w:r>
        <w:t xml:space="preserve"> – </w:t>
      </w:r>
      <w:r>
        <w:rPr>
          <w:i/>
          <w:iCs/>
        </w:rPr>
        <w:t>“The Holy Qur’an does not permit the coming of any messenger after the Seal of the Prophets, whether an old one or a new one, because a messenger receives the knowledge of faith through Gabriel, and indeed the door of the descent of Gabriel with prophetic revelation is closed.”</w:t>
      </w:r>
      <w:hyperlink r:id="rId7" w:anchor=":~:text=%D8%A7%D9%84%D9%82%D8%A7%D8%AF%D9%8A%D8%A7%D9%86%D9%8A%20mirzaghulamahmed,%D9%86%D8%B2%D9%88%D9%84%20%D8%AC%D8%A8%D8%B1%D9%8A%D9%84%20%D8%A8%D9%88%D8%AD%D9%8A%20%D8%A7%D9%84%D9%86%D8%A8%D9%88%D8%A9%20%D9%85%D8%B3%D8%AF%D9%88%D8%AF">
        <w:r>
          <w:rPr>
            <w:rStyle w:val="Hyperlink"/>
          </w:rPr>
          <w:t>[3]</w:t>
        </w:r>
      </w:hyperlink>
    </w:p>
    <w:p w14:paraId="72D58892" w14:textId="77777777" w:rsidR="00187968" w:rsidRDefault="00000000">
      <w:pPr>
        <w:pStyle w:val="FirstParagraph"/>
      </w:pPr>
      <w:r>
        <w:t xml:space="preserve">He argued that any belief in a new or past prophet’s advent (such as the literal return of Jesus as a prophet) compromises the Prophet’s finality. In </w:t>
      </w:r>
      <w:r>
        <w:rPr>
          <w:i/>
          <w:iCs/>
        </w:rPr>
        <w:t>Izala-e-Auham</w:t>
      </w:r>
      <w:r>
        <w:t xml:space="preserve"> (1891) he wrote </w:t>
      </w:r>
      <w:r>
        <w:lastRenderedPageBreak/>
        <w:t xml:space="preserve">that the Quran “clearly argues that, after our Holy Prophet, </w:t>
      </w:r>
      <w:r>
        <w:rPr>
          <w:b/>
          <w:bCs/>
        </w:rPr>
        <w:t>no messenger shall come into the world</w:t>
      </w:r>
      <w:r>
        <w:t>,” hence Jesus cannot return as a prophet</w:t>
      </w:r>
      <w:hyperlink r:id="rId8" w:anchor=":~:text=He%20then%20comments%3A">
        <w:r>
          <w:rPr>
            <w:rStyle w:val="Hyperlink"/>
          </w:rPr>
          <w:t>[4]</w:t>
        </w:r>
      </w:hyperlink>
      <w:r>
        <w:t xml:space="preserve">. He considered it a </w:t>
      </w:r>
      <w:r>
        <w:rPr>
          <w:i/>
          <w:iCs/>
        </w:rPr>
        <w:t>“sinful doctrine”</w:t>
      </w:r>
      <w:r>
        <w:t xml:space="preserve"> to expect any prophet – new </w:t>
      </w:r>
      <w:r>
        <w:rPr>
          <w:i/>
          <w:iCs/>
        </w:rPr>
        <w:t>or</w:t>
      </w:r>
      <w:r>
        <w:t xml:space="preserve"> old – after Muhammad, stating that the Hadith “There will be no prophet after me” utterly refutes such a notion</w:t>
      </w:r>
      <w:hyperlink r:id="rId9" w:anchor=":~:text=%E2%80%9CIf%20it%20is%20asked%20that,be%20no%20prophet%20after%20me%E2%80%99">
        <w:r>
          <w:rPr>
            <w:rStyle w:val="Hyperlink"/>
          </w:rPr>
          <w:t>[5]</w:t>
        </w:r>
      </w:hyperlink>
      <w:r>
        <w:t>. Mirza Ghulam Ahmad emphatically declared:</w:t>
      </w:r>
    </w:p>
    <w:p w14:paraId="04E54DF7" w14:textId="77777777" w:rsidR="00187968" w:rsidRDefault="00000000">
      <w:pPr>
        <w:pStyle w:val="BlockText"/>
      </w:pPr>
      <w:r>
        <w:t xml:space="preserve">“The Holy Prophet had repeatedly said that no prophet would come after him… and the Holy Quran, every word of which is binding, in its verse </w:t>
      </w:r>
      <w:r>
        <w:rPr>
          <w:i/>
          <w:iCs/>
        </w:rPr>
        <w:t>‘he is the Messenger of Allah and the Khatam-un-Nabiyyin’</w:t>
      </w:r>
      <w:r>
        <w:t xml:space="preserve">, confirmed that </w:t>
      </w:r>
      <w:r>
        <w:rPr>
          <w:b/>
          <w:bCs/>
        </w:rPr>
        <w:t>prophethood has in fact ended with our Holy Prophet</w:t>
      </w:r>
      <w:r>
        <w:t xml:space="preserve">. Then how could it be possible that any prophet should come after the Holy Prophet Muhammad, </w:t>
      </w:r>
      <w:r>
        <w:rPr>
          <w:b/>
          <w:bCs/>
        </w:rPr>
        <w:t>according to the real meaning of prophethood</w:t>
      </w:r>
      <w:r>
        <w:t>? This would have destroyed the entire fabric of Islam.”</w:t>
      </w:r>
      <w:hyperlink r:id="rId10" w:anchor=":~:text=5">
        <w:r>
          <w:rPr>
            <w:rStyle w:val="Hyperlink"/>
          </w:rPr>
          <w:t>[6]</w:t>
        </w:r>
      </w:hyperlink>
    </w:p>
    <w:p w14:paraId="6BECB932" w14:textId="77777777" w:rsidR="00187968" w:rsidRDefault="00000000">
      <w:pPr>
        <w:pStyle w:val="FirstParagraph"/>
      </w:pPr>
      <w:r>
        <w:t xml:space="preserve">He went so far as to label the </w:t>
      </w:r>
      <w:r>
        <w:rPr>
          <w:b/>
          <w:bCs/>
        </w:rPr>
        <w:t>claim to any independent prophethood after Muhammad as blasphemous</w:t>
      </w:r>
      <w:r>
        <w:t>. Just days before his death in May 1908, he published a clarifying statement refuting the allegation that he arrogated to himself the status of a law-bearing or independent prophet. He wrote:</w:t>
      </w:r>
    </w:p>
    <w:p w14:paraId="7389A367" w14:textId="77777777" w:rsidR="00187968" w:rsidRDefault="00000000">
      <w:pPr>
        <w:pStyle w:val="BlockText"/>
      </w:pPr>
      <w:r>
        <w:t xml:space="preserve">“This allegation... that I consider myself to be such a prophet who does not need to follow the Holy Qur’an and who has invented a new Kalima and new Qibla and declares the Islamic Sharī‘ah to be abrogated – this allegation is utterly false. </w:t>
      </w:r>
      <w:r>
        <w:rPr>
          <w:b/>
          <w:bCs/>
        </w:rPr>
        <w:t>On the contrary, I consider such a claim to be kufr (disbelief)</w:t>
      </w:r>
      <w:r>
        <w:t>… I have never claimed any such prophethood, and I have always written in all my books that I have made no claim of this nature.”</w:t>
      </w:r>
      <w:hyperlink r:id="rId11" w:anchor=":~:text=%E2%80%9CThis%20allegation%20which%20is%20leveled,%CA%BBAm%2026%20May%201908">
        <w:r>
          <w:rPr>
            <w:rStyle w:val="Hyperlink"/>
          </w:rPr>
          <w:t>[7]</w:t>
        </w:r>
      </w:hyperlink>
    </w:p>
    <w:p w14:paraId="024EAA85" w14:textId="77777777" w:rsidR="00187968" w:rsidRDefault="00000000">
      <w:pPr>
        <w:pStyle w:val="FirstParagraph"/>
      </w:pPr>
      <w:r>
        <w:t xml:space="preserve">In Mirza Ghulam Ahmad’s theology, </w:t>
      </w:r>
      <w:r>
        <w:rPr>
          <w:b/>
          <w:bCs/>
        </w:rPr>
        <w:t>Prophet Muhammad ﷺ is the last law-giver and the culmination of prophethood</w:t>
      </w:r>
      <w:r>
        <w:t xml:space="preserve">. Any notion of prophethood that undermines the Prophet’s supreme authority or introduces a new dispensation is firmly rejected. He taught that the Holy Prophet’s Sharī‘ah (divine law) is final and eternally binding, and even the Qur’an itself uses the title “Khatam-un-Nabiyyin” to prophesy that </w:t>
      </w:r>
      <w:r>
        <w:rPr>
          <w:b/>
          <w:bCs/>
        </w:rPr>
        <w:t>no prophet with a new law or independent status will ever arise</w:t>
      </w:r>
      <w:hyperlink r:id="rId12" w:anchor=":~:text=This%20verse%20contains%20a%20prophecy,the%20word%20prophet%20to%20himself">
        <w:r>
          <w:rPr>
            <w:rStyle w:val="Hyperlink"/>
          </w:rPr>
          <w:t>[8]</w:t>
        </w:r>
      </w:hyperlink>
      <w:r>
        <w:t>.</w:t>
      </w:r>
    </w:p>
    <w:p w14:paraId="1EF06CC9" w14:textId="77777777" w:rsidR="00187968" w:rsidRDefault="00000000">
      <w:pPr>
        <w:pStyle w:val="Heading2"/>
      </w:pPr>
      <w:bookmarkStart w:id="5" w:name="X610ef6f4b6017f49557ab89414e120503b32684"/>
      <w:bookmarkEnd w:id="4"/>
      <w:r>
        <w:t>The Concept of Non-Law-Bearing Prophethood (</w:t>
      </w:r>
      <w:r>
        <w:rPr>
          <w:i/>
          <w:iCs/>
        </w:rPr>
        <w:t>Ummati Nubuwwat</w:t>
      </w:r>
      <w:r>
        <w:t>)</w:t>
      </w:r>
    </w:p>
    <w:p w14:paraId="088A24E8" w14:textId="77777777" w:rsidR="00187968" w:rsidRDefault="00000000">
      <w:pPr>
        <w:pStyle w:val="FirstParagraph"/>
      </w:pPr>
      <w:r>
        <w:t xml:space="preserve">While closing the door to any new </w:t>
      </w:r>
      <w:r>
        <w:rPr>
          <w:i/>
          <w:iCs/>
        </w:rPr>
        <w:t>Sharī‘at</w:t>
      </w:r>
      <w:r>
        <w:t xml:space="preserve"> (law) or independent prophet, Mirza Ghulam Ahmad argued that </w:t>
      </w:r>
      <w:r>
        <w:rPr>
          <w:b/>
          <w:bCs/>
        </w:rPr>
        <w:t>non-law-bearing prophethood (</w:t>
      </w:r>
      <w:r>
        <w:rPr>
          <w:b/>
          <w:bCs/>
          <w:i/>
          <w:iCs/>
        </w:rPr>
        <w:t>ghair-shar‘ī nubuwwat</w:t>
      </w:r>
      <w:r>
        <w:rPr>
          <w:b/>
          <w:bCs/>
        </w:rPr>
        <w:t>) can continue</w:t>
      </w:r>
      <w:r>
        <w:t xml:space="preserve"> within the fold of Islam. This continuation is not by breaking the seal of finality, but rather </w:t>
      </w:r>
      <w:r>
        <w:rPr>
          <w:b/>
          <w:bCs/>
        </w:rPr>
        <w:t>through the seal</w:t>
      </w:r>
      <w:r>
        <w:t xml:space="preserve"> – by fully immersing oneself in obedience to Prophet Muhammad. In other words, only a </w:t>
      </w:r>
      <w:r>
        <w:rPr>
          <w:i/>
          <w:iCs/>
        </w:rPr>
        <w:t>follower-prophet</w:t>
      </w:r>
      <w:r>
        <w:t xml:space="preserve"> (</w:t>
      </w:r>
      <w:r>
        <w:rPr>
          <w:i/>
          <w:iCs/>
        </w:rPr>
        <w:t>ummatī nabī</w:t>
      </w:r>
      <w:r>
        <w:t xml:space="preserve">) – one who is an ummah member and reflects Muhammad’s prophethood – can appear. All prophetic status now is </w:t>
      </w:r>
      <w:r>
        <w:rPr>
          <w:b/>
          <w:bCs/>
        </w:rPr>
        <w:t>derivative and subordinate</w:t>
      </w:r>
      <w:r>
        <w:t>, never independent or equal to the Holy Prophet.</w:t>
      </w:r>
    </w:p>
    <w:p w14:paraId="36B68025" w14:textId="77777777" w:rsidR="00187968" w:rsidRDefault="00000000">
      <w:pPr>
        <w:pStyle w:val="BodyText"/>
      </w:pPr>
      <w:r>
        <w:t>He famously illustrated this with the metaphor of a window or aperture left in a sealed building:</w:t>
      </w:r>
    </w:p>
    <w:p w14:paraId="125ED732" w14:textId="77777777" w:rsidR="00187968" w:rsidRDefault="00000000">
      <w:pPr>
        <w:pStyle w:val="BlockText"/>
      </w:pPr>
      <w:r>
        <w:rPr>
          <w:b/>
          <w:bCs/>
        </w:rPr>
        <w:lastRenderedPageBreak/>
        <w:t>“All windows of Prophethood are now closed except the window of complete obedience to the Holy Prophet. Therefore, he who approaches God through this window is reflectively clothed with the same cloak of Prophethood which is the cloak of the Muhammadan Prophethood. The prophethood of such a one is not apart and distinct from the prophethood of the Holy Prophet, inasmuch as he does not claim it in his own right but receives everything from the fountain of the Holy Prophet, not for himself but for</w:t>
      </w:r>
      <w:r>
        <w:t xml:space="preserve"> his </w:t>
      </w:r>
      <w:r>
        <w:rPr>
          <w:b/>
          <w:bCs/>
        </w:rPr>
        <w:t>[the Holy Prophet’s] glory.”</w:t>
      </w:r>
      <w:hyperlink r:id="rId13" w:anchor=":~:text=,">
        <w:r>
          <w:rPr>
            <w:rStyle w:val="Hyperlink"/>
          </w:rPr>
          <w:t>[9]</w:t>
        </w:r>
      </w:hyperlink>
    </w:p>
    <w:p w14:paraId="5B726524" w14:textId="77777777" w:rsidR="00187968" w:rsidRDefault="00000000">
      <w:pPr>
        <w:pStyle w:val="FirstParagraph"/>
      </w:pPr>
      <w:r>
        <w:t xml:space="preserve">In this passage from his 1901 treatise </w:t>
      </w:r>
      <w:r>
        <w:rPr>
          <w:i/>
          <w:iCs/>
        </w:rPr>
        <w:t>Eik Ghalati Ka Izala</w:t>
      </w:r>
      <w:r>
        <w:t xml:space="preserve"> (“A Misconception Removed”), Mirza Ghulam Ahmad clarifies that </w:t>
      </w:r>
      <w:r>
        <w:rPr>
          <w:b/>
          <w:bCs/>
        </w:rPr>
        <w:t xml:space="preserve">the only way a prophet can arise now is as a </w:t>
      </w:r>
      <w:r>
        <w:rPr>
          <w:b/>
          <w:bCs/>
          <w:i/>
          <w:iCs/>
        </w:rPr>
        <w:t>reflection</w:t>
      </w:r>
      <w:r>
        <w:rPr>
          <w:b/>
          <w:bCs/>
        </w:rPr>
        <w:t xml:space="preserve"> (</w:t>
      </w:r>
      <w:r>
        <w:rPr>
          <w:b/>
          <w:bCs/>
          <w:i/>
          <w:iCs/>
        </w:rPr>
        <w:t>zill</w:t>
      </w:r>
      <w:r>
        <w:rPr>
          <w:b/>
          <w:bCs/>
        </w:rPr>
        <w:t>) of Muhammad’s Prophethood</w:t>
      </w:r>
      <w:r>
        <w:t xml:space="preserve"> – like one moon reflecting the sun’s light. Such a prophet brings </w:t>
      </w:r>
      <w:r>
        <w:rPr>
          <w:b/>
          <w:bCs/>
        </w:rPr>
        <w:t>no new law</w:t>
      </w:r>
      <w:r>
        <w:t xml:space="preserve">, claims </w:t>
      </w:r>
      <w:r>
        <w:rPr>
          <w:b/>
          <w:bCs/>
        </w:rPr>
        <w:t>no independent authority</w:t>
      </w:r>
      <w:r>
        <w:t xml:space="preserve">, and is in reality a </w:t>
      </w:r>
      <w:r>
        <w:rPr>
          <w:i/>
          <w:iCs/>
        </w:rPr>
        <w:t>spiritual extension</w:t>
      </w:r>
      <w:r>
        <w:t xml:space="preserve"> of Prophet Muhammad’s mission. He explained that this </w:t>
      </w:r>
      <w:r>
        <w:rPr>
          <w:b/>
          <w:bCs/>
        </w:rPr>
        <w:t>does not violate the finality</w:t>
      </w:r>
      <w:r>
        <w:t xml:space="preserve"> of Muhammad’s prophethood at all, since the subordinate prophet is </w:t>
      </w:r>
      <w:r>
        <w:rPr>
          <w:b/>
          <w:bCs/>
        </w:rPr>
        <w:t>not a separate door</w:t>
      </w:r>
      <w:r>
        <w:t xml:space="preserve"> – he enters only through the door of Islam opened by the Seal of the Prophets</w:t>
      </w:r>
      <w:hyperlink r:id="rId14" w:anchor=":~:text=,not%20been%20contravened%20by%20my">
        <w:r>
          <w:rPr>
            <w:rStyle w:val="Hyperlink"/>
          </w:rPr>
          <w:t>[10]</w:t>
        </w:r>
      </w:hyperlink>
      <w:r>
        <w:t>.</w:t>
      </w:r>
    </w:p>
    <w:p w14:paraId="4E9EF6F6" w14:textId="77777777" w:rsidR="00187968" w:rsidRDefault="00000000">
      <w:pPr>
        <w:pStyle w:val="BodyText"/>
      </w:pPr>
      <w:r>
        <w:t>In an Urdu remark, he summed up this relationship in vivid terms:</w:t>
      </w:r>
    </w:p>
    <w:p w14:paraId="43750FE3" w14:textId="77777777" w:rsidR="00187968" w:rsidRDefault="00000000">
      <w:pPr>
        <w:pStyle w:val="BlockText"/>
      </w:pPr>
      <w:r>
        <w:rPr>
          <w:b/>
          <w:bCs/>
        </w:rPr>
        <w:t xml:space="preserve">“...kyonkih ab bajuz-i </w:t>
      </w:r>
      <w:r>
        <w:rPr>
          <w:b/>
          <w:bCs/>
          <w:i/>
          <w:iCs/>
        </w:rPr>
        <w:t>Muhammadī Nabuwwat</w:t>
      </w:r>
      <w:r>
        <w:rPr>
          <w:b/>
          <w:bCs/>
        </w:rPr>
        <w:t xml:space="preserve"> ke sab nubuwwatein band hain. Sharī‘at-wālā nabī ko’ī nahīñ ā saktā, aur baghair sharī‘at ke nabī ho saktā hai magar</w:t>
      </w:r>
      <w:r>
        <w:t xml:space="preserve"> wahī jo pehlé ummatī ho. Pas isī bunyād par maiñ ummatī bhī hūñ aur nabī bhī</w:t>
      </w:r>
      <w:r>
        <w:rPr>
          <w:b/>
          <w:bCs/>
        </w:rPr>
        <w:t>.”</w:t>
      </w:r>
      <w:hyperlink r:id="rId15" w:anchor=":~:text=%D9%86%DB%81%20%DA%A9%D8%B1%D8%AA%D8%A7%20%D8%AA%D9%88%20%D8%A7%DA%AF%D8%B1%20%D8%AF%D9%86%DB%8C%D8%A7,%D8%AC%D8%A7%D8%A6%DB%92%DB%94%20%D9%88%DB%81%20%DA%A9%D9%84%D8%A7%D9%85%20%D8%AC%D9%88%20%D9%85%DB%8C%D8%B1%DB%92">
        <w:r>
          <w:rPr>
            <w:rStyle w:val="Hyperlink"/>
          </w:rPr>
          <w:t>[11]</w:t>
        </w:r>
      </w:hyperlink>
      <w:r>
        <w:br/>
      </w:r>
      <w:r>
        <w:rPr>
          <w:i/>
          <w:iCs/>
        </w:rPr>
        <w:t>(“...because now all prophethoods are closed except the</w:t>
      </w:r>
      <w:r>
        <w:t xml:space="preserve"> </w:t>
      </w:r>
      <w:r>
        <w:rPr>
          <w:i/>
          <w:iCs/>
        </w:rPr>
        <w:t>Muhammadan Prophethood. No prophet bearing a law can come, and a prophet without law can come</w:t>
      </w:r>
      <w:r>
        <w:t xml:space="preserve"> </w:t>
      </w:r>
      <w:r>
        <w:rPr>
          <w:i/>
          <w:iCs/>
        </w:rPr>
        <w:t>only if he is first a follower (ummatī). Thus on this basis,</w:t>
      </w:r>
      <w:r>
        <w:t xml:space="preserve"> </w:t>
      </w:r>
      <w:r>
        <w:rPr>
          <w:i/>
          <w:iCs/>
        </w:rPr>
        <w:t>I am both a follower (of Muhammad) and a prophet.”)</w:t>
      </w:r>
      <w:hyperlink r:id="rId16" w:anchor=":~:text=%D9%86%DB%81%20%DA%A9%D8%B1%D8%AA%D8%A7%20%D8%AA%D9%88%20%D8%A7%DA%AF%D8%B1%20%D8%AF%D9%86%DB%8C%D8%A7,%D8%AC%D8%A7%D8%A6%DB%92%DB%94%20%D9%88%DB%81%20%DA%A9%D9%84%D8%A7%D9%85%20%D8%AC%D9%88%20%D9%85%DB%8C%D8%B1%DB%92">
        <w:r>
          <w:rPr>
            <w:rStyle w:val="Hyperlink"/>
          </w:rPr>
          <w:t>[11]</w:t>
        </w:r>
      </w:hyperlink>
    </w:p>
    <w:p w14:paraId="7CEF4D1B" w14:textId="77777777" w:rsidR="00187968" w:rsidRDefault="00000000">
      <w:pPr>
        <w:pStyle w:val="FirstParagraph"/>
      </w:pPr>
      <w:r>
        <w:t xml:space="preserve">He further elaborated that his </w:t>
      </w:r>
      <w:r>
        <w:rPr>
          <w:b/>
          <w:bCs/>
        </w:rPr>
        <w:t>“prophethood” consists solely of his exceptional communion with God</w:t>
      </w:r>
      <w:r>
        <w:t xml:space="preserve">, which was attained </w:t>
      </w:r>
      <w:r>
        <w:rPr>
          <w:i/>
          <w:iCs/>
        </w:rPr>
        <w:t>through</w:t>
      </w:r>
      <w:r>
        <w:t xml:space="preserve"> the Prophet Muhammad’s auspices, not by any merit of his own. Mirza Ghulam Ahmad humbly attributed every honor to the seal of Muhammad’s spiritual leadership:</w:t>
      </w:r>
    </w:p>
    <w:p w14:paraId="036DF641" w14:textId="77777777" w:rsidR="00187968" w:rsidRDefault="00000000">
      <w:pPr>
        <w:pStyle w:val="BlockText"/>
      </w:pPr>
      <w:r>
        <w:rPr>
          <w:b/>
          <w:bCs/>
        </w:rPr>
        <w:t>“Mujhé mukālamah mukhāṭabah kā sharaf maḥẓ Ān-Ḥuḍūr ﷺ kī pairwī se hāsil huā. Agar maiñ Ān-Ḥuḍūr ﷺ kī ummat na hotā aur āp kī pairwī na kartā, to agar dunyā ke tamām pahāṛoñ ke barābar bhī meré a‘māl hoté tab bhī yé sharaf-i mukālamah mukhāṭabah hargiz na pātā –</w:t>
      </w:r>
      <w:r>
        <w:t xml:space="preserve"> kyonkih ab bajuz Muhammadī Nubuwwat ke sab nubuwwatein band hain… </w:t>
      </w:r>
      <w:r>
        <w:rPr>
          <w:b/>
          <w:bCs/>
        </w:rPr>
        <w:t>Pas isī bunyād par maiñ ummatī bhī hūñ aur nabī bhī.”</w:t>
      </w:r>
      <w:hyperlink r:id="rId17" w:anchor=":~:text=%D8%A7%D9%88%D8%B1%20%D9%BE%DA%BE%D8%B1%20%D8%A7%D8%B3%D8%AD%D9%B0%D9%82%20%D8%91%20%D8%B3%DB%92,%DB%81%D9%88%D8%AA%D8%A7%20%D8%A7%D9%88%D8%B1%20%D8%A2%D9%BE%20%DA%A9%DB%8C%20%D9%BE%DB%8C%D8%B1%D9%88%DB%8C">
        <w:r>
          <w:rPr>
            <w:rStyle w:val="Hyperlink"/>
          </w:rPr>
          <w:t>[12]</w:t>
        </w:r>
      </w:hyperlink>
      <w:hyperlink r:id="rId18" w:anchor=":~:text=%D9%86%DB%81%20%DA%A9%D8%B1%D8%AA%D8%A7%20%D8%AA%D9%88%20%D8%A7%DA%AF%D8%B1%20%D8%AF%D9%86%DB%8C%D8%A7,%D8%AC%D8%A7%D8%A6%DB%92%DB%94%20%D9%88%DB%81%20%DA%A9%D9%84%D8%A7%D9%85%20%D8%AC%D9%88%20%D9%85%DB%8C%D8%B1%DB%92">
        <w:r>
          <w:rPr>
            <w:rStyle w:val="Hyperlink"/>
          </w:rPr>
          <w:t>[11]</w:t>
        </w:r>
      </w:hyperlink>
      <w:r>
        <w:br/>
      </w:r>
      <w:r>
        <w:rPr>
          <w:i/>
          <w:iCs/>
        </w:rPr>
        <w:t>(“This honor of Divine converse (munājāt) was granted to me only due to following the Holy Prophet ﷺ. If I had not been of his Ummah, and had not obeyed him, then even if my deeds had been as high as the mountains, I would never have received this honor of converse with God –</w:t>
      </w:r>
      <w:r>
        <w:t xml:space="preserve"> </w:t>
      </w:r>
      <w:r>
        <w:rPr>
          <w:i/>
          <w:iCs/>
        </w:rPr>
        <w:t>for now, apart from the Muhammadan prophethood, all prophethoods are closed…</w:t>
      </w:r>
      <w:r>
        <w:t xml:space="preserve"> </w:t>
      </w:r>
      <w:r>
        <w:rPr>
          <w:i/>
          <w:iCs/>
        </w:rPr>
        <w:t>Therefore, on this basis, I am both a follower and also a prophet.”)</w:t>
      </w:r>
      <w:hyperlink r:id="rId19" w:anchor=":~:text=%D8%A7%D9%88%D8%B1%20%D9%BE%DA%BE%D8%B1%20%D8%A7%D8%B3%D8%AD%D9%B0%D9%82%20%D8%91%20%D8%B3%DB%92,%DB%81%D9%88%D8%AA%D8%A7%20%D8%A7%D9%88%D8%B1%20%D8%A2%D9%BE%20%DA%A9%DB%8C%20%D9%BE%DB%8C%D8%B1%D9%88%DB%8C">
        <w:r>
          <w:rPr>
            <w:rStyle w:val="Hyperlink"/>
          </w:rPr>
          <w:t>[12]</w:t>
        </w:r>
      </w:hyperlink>
      <w:hyperlink r:id="rId20" w:anchor=":~:text=%D9%86%DB%81%20%DA%A9%D8%B1%D8%AA%D8%A7%20%D8%AA%D9%88%20%D8%A7%DA%AF%D8%B1%20%D8%AF%D9%86%DB%8C%D8%A7,%D8%AC%D8%A7%D8%A6%DB%92%DB%94%20%D9%88%DB%81%20%DA%A9%D9%84%D8%A7%D9%85%20%D8%AC%D9%88%20%D9%85%DB%8C%D8%B1%DB%92">
        <w:r>
          <w:rPr>
            <w:rStyle w:val="Hyperlink"/>
          </w:rPr>
          <w:t>[11]</w:t>
        </w:r>
      </w:hyperlink>
    </w:p>
    <w:p w14:paraId="2C8CCF64" w14:textId="77777777" w:rsidR="00187968" w:rsidRDefault="00000000">
      <w:pPr>
        <w:pStyle w:val="FirstParagraph"/>
      </w:pPr>
      <w:r>
        <w:lastRenderedPageBreak/>
        <w:t xml:space="preserve">In this declaration from </w:t>
      </w:r>
      <w:r>
        <w:rPr>
          <w:i/>
          <w:iCs/>
        </w:rPr>
        <w:t>Tajalliyāt-e-Ilāhiyya</w:t>
      </w:r>
      <w:r>
        <w:t xml:space="preserve"> (1906), Mirza Ghulam Ahmad emphasizes that it was </w:t>
      </w:r>
      <w:r>
        <w:rPr>
          <w:b/>
          <w:bCs/>
        </w:rPr>
        <w:t>only by being an obedient follower of Muhammad</w:t>
      </w:r>
      <w:r>
        <w:t xml:space="preserve"> that he attained the status of receiving abundant divine revelation (which he terms “prophethood” in a non-law-bearing sense). Had he not been an </w:t>
      </w:r>
      <w:r>
        <w:rPr>
          <w:i/>
          <w:iCs/>
        </w:rPr>
        <w:t>ummatī</w:t>
      </w:r>
      <w:r>
        <w:t xml:space="preserve"> of the Holy Prophet, such blessings of revelation would have been impossible – no matter his personal piety – because God has permanently closed the door to any </w:t>
      </w:r>
      <w:r>
        <w:rPr>
          <w:b/>
          <w:bCs/>
        </w:rPr>
        <w:t>separate prophethood</w:t>
      </w:r>
      <w:r>
        <w:t xml:space="preserve">. Hence, he says, </w:t>
      </w:r>
      <w:r>
        <w:rPr>
          <w:b/>
          <w:bCs/>
        </w:rPr>
        <w:t>“I am an ummatī and also a nabī”</w:t>
      </w:r>
      <w:r>
        <w:t xml:space="preserve">, meaning a prophet </w:t>
      </w:r>
      <w:r>
        <w:rPr>
          <w:i/>
          <w:iCs/>
        </w:rPr>
        <w:t>by virtue of being a follower of Muhammad</w:t>
      </w:r>
      <w:r>
        <w:t>.</w:t>
      </w:r>
    </w:p>
    <w:p w14:paraId="30FCF683" w14:textId="77777777" w:rsidR="00187968" w:rsidRDefault="00000000">
      <w:pPr>
        <w:pStyle w:val="BodyText"/>
      </w:pPr>
      <w:r>
        <w:t xml:space="preserve">This type of subordinate prophethood is often described in his writings with terms like </w:t>
      </w:r>
      <w:r>
        <w:rPr>
          <w:b/>
          <w:bCs/>
        </w:rPr>
        <w:t>“Zilli Nubuwwat”</w:t>
      </w:r>
      <w:r>
        <w:t xml:space="preserve"> (shadow/reflected prophethood) and </w:t>
      </w:r>
      <w:r>
        <w:rPr>
          <w:b/>
          <w:bCs/>
        </w:rPr>
        <w:t>“Buruzi Nubuwwat”</w:t>
      </w:r>
      <w:r>
        <w:t xml:space="preserve"> (manifestational prophethood). Mirza Ghulam Ahmad explained that such prophethood is </w:t>
      </w:r>
      <w:r>
        <w:rPr>
          <w:b/>
          <w:bCs/>
        </w:rPr>
        <w:t>nothing apart from Muhammad’s own prophethood</w:t>
      </w:r>
      <w:r>
        <w:t xml:space="preserve"> reflecting in a follower. He states:</w:t>
      </w:r>
    </w:p>
    <w:p w14:paraId="7389C87E" w14:textId="77777777" w:rsidR="00187968" w:rsidRDefault="00000000">
      <w:pPr>
        <w:pStyle w:val="BlockText"/>
      </w:pPr>
      <w:r>
        <w:rPr>
          <w:b/>
          <w:bCs/>
        </w:rPr>
        <w:t xml:space="preserve">“Merī nubuwwat – ya‘nī mukālamah mukhāṭabah ilāhiyya – Ān-Ḥuḍūr ﷺ kī nubuwwat kā ek </w:t>
      </w:r>
      <w:r>
        <w:rPr>
          <w:b/>
          <w:bCs/>
          <w:i/>
          <w:iCs/>
        </w:rPr>
        <w:t>zill</w:t>
      </w:r>
      <w:r>
        <w:rPr>
          <w:b/>
          <w:bCs/>
        </w:rPr>
        <w:t xml:space="preserve"> hai, aur bajuz is kay merī nubuwwat kuchh bhī nahīñ;</w:t>
      </w:r>
      <w:r>
        <w:t xml:space="preserve"> wahī nubuwwat-i Muḥammadīya hai jo mujh mẽ ẓāhir huī hai</w:t>
      </w:r>
      <w:r>
        <w:rPr>
          <w:b/>
          <w:bCs/>
        </w:rPr>
        <w:t xml:space="preserve">. Aur chūnkeh maiñ maḥẓ </w:t>
      </w:r>
      <w:r>
        <w:rPr>
          <w:b/>
          <w:bCs/>
          <w:i/>
          <w:iCs/>
        </w:rPr>
        <w:t>zill</w:t>
      </w:r>
      <w:r>
        <w:rPr>
          <w:b/>
          <w:bCs/>
        </w:rPr>
        <w:t xml:space="preserve"> hūñ aur ummatī hūñ, is liye Ān-janāb ﷺ kī is sé kuchh kasar-i shān nahīñ.”</w:t>
      </w:r>
      <w:hyperlink r:id="rId21" w:anchor=":~:text=%D9%86%DB%81%20%DA%A9%D8%B1%D8%AA%D8%A7%20%D8%AA%D9%88%20%D8%A7%DA%AF%D8%B1%20%D8%AF%D9%86%DB%8C%D8%A7,%D8%AC%D8%A7%D8%A6%DB%92%DB%94%20%D9%88%DB%81%20%DA%A9%D9%84%D8%A7%D9%85%20%D8%AC%D9%88%20%D9%85%DB%8C%D8%B1%DB%92">
        <w:r>
          <w:rPr>
            <w:rStyle w:val="Hyperlink"/>
          </w:rPr>
          <w:t>[11]</w:t>
        </w:r>
      </w:hyperlink>
      <w:hyperlink r:id="rId22" w:anchor=":~:text=%DB%8C%D8%B9%D9%86%DB%8C%20%D9%85%DA%A9%D8%A7%D9%84%D9%85%DB%81%20%D9%85%D8%AE%D8%A7%D8%B7%D8%A8%DB%81%20%D8%A7%D9%84%D9%B0%DB%81%DB%8C%DB%81%20%D8%A2%D9%86%D8%AD%D8%B6%D8%B1%D8%AA,%D9%85%D9%8E%DB%8C%DA%BA%20%D8%A7%DB%8C%DA%A9%20%D8%AF%D9%85%20%DA%A9%DB%92%20%D9%84%D8%A6%DB%92">
        <w:r>
          <w:rPr>
            <w:rStyle w:val="Hyperlink"/>
          </w:rPr>
          <w:t>[13]</w:t>
        </w:r>
      </w:hyperlink>
      <w:r>
        <w:br/>
      </w:r>
      <w:r>
        <w:rPr>
          <w:i/>
          <w:iCs/>
        </w:rPr>
        <w:t>(“My prophethood – that is, this Divine converse – is a</w:t>
      </w:r>
      <w:r>
        <w:t xml:space="preserve"> </w:t>
      </w:r>
      <w:r>
        <w:rPr>
          <w:i/>
          <w:iCs/>
        </w:rPr>
        <w:t>shadow of the prophethood of the Holy Prophet ﷺ, and apart from this, I have no prophethood of my own; it is nothing but</w:t>
      </w:r>
      <w:r>
        <w:t xml:space="preserve"> </w:t>
      </w:r>
      <w:r>
        <w:rPr>
          <w:i/>
          <w:iCs/>
        </w:rPr>
        <w:t>that same Muhammadan Prophethood which has been manifested in me. And since I am merely a</w:t>
      </w:r>
      <w:r>
        <w:t xml:space="preserve"> shadow </w:t>
      </w:r>
      <w:r>
        <w:rPr>
          <w:i/>
          <w:iCs/>
        </w:rPr>
        <w:t>and a follower, the Holy Prophet’s dignity is in no way diminished by this.”)</w:t>
      </w:r>
      <w:hyperlink r:id="rId23" w:anchor=":~:text=%D9%86%DB%81%20%DA%A9%D8%B1%D8%AA%D8%A7%20%D8%AA%D9%88%20%D8%A7%DA%AF%D8%B1%20%D8%AF%D9%86%DB%8C%D8%A7,%D8%AC%D8%A7%D8%A6%DB%92%DB%94%20%D9%88%DB%81%20%DA%A9%D9%84%D8%A7%D9%85%20%D8%AC%D9%88%20%D9%85%DB%8C%D8%B1%DB%92">
        <w:r>
          <w:rPr>
            <w:rStyle w:val="Hyperlink"/>
          </w:rPr>
          <w:t>[11]</w:t>
        </w:r>
      </w:hyperlink>
    </w:p>
    <w:p w14:paraId="07DD7FDD" w14:textId="77777777" w:rsidR="00187968" w:rsidRDefault="00000000">
      <w:pPr>
        <w:pStyle w:val="FirstParagraph"/>
      </w:pPr>
      <w:r>
        <w:t xml:space="preserve">He was careful to underscore that calling him “prophet” in this context </w:t>
      </w:r>
      <w:r>
        <w:rPr>
          <w:b/>
          <w:bCs/>
        </w:rPr>
        <w:t>does not infringe upon Muhammad’s unique status</w:t>
      </w:r>
      <w:r>
        <w:t xml:space="preserve"> as the Final Prophet. Because any “prophet” in Islam now </w:t>
      </w:r>
      <w:r>
        <w:rPr>
          <w:b/>
          <w:bCs/>
        </w:rPr>
        <w:t xml:space="preserve">must be an </w:t>
      </w:r>
      <w:r>
        <w:rPr>
          <w:b/>
          <w:bCs/>
          <w:i/>
          <w:iCs/>
        </w:rPr>
        <w:t>ummatī</w:t>
      </w:r>
      <w:r>
        <w:t xml:space="preserve"> (a member of Muhammad’s community), the glory ultimately remains with the Holy Prophet. Mirza Ghulam Ahmad stressed that </w:t>
      </w:r>
      <w:r>
        <w:rPr>
          <w:b/>
          <w:bCs/>
        </w:rPr>
        <w:t xml:space="preserve">his own prophetic status was entirely </w:t>
      </w:r>
      <w:r>
        <w:rPr>
          <w:b/>
          <w:bCs/>
          <w:i/>
          <w:iCs/>
        </w:rPr>
        <w:t>fār‘ (derivative)</w:t>
      </w:r>
      <w:r>
        <w:rPr>
          <w:b/>
          <w:bCs/>
        </w:rPr>
        <w:t>, not aṣl (original)</w:t>
      </w:r>
      <w:r>
        <w:t xml:space="preserve"> – he claimed no new rank outside the Prophet’s Ummah. In a compelling explanation, he wrote:</w:t>
      </w:r>
    </w:p>
    <w:p w14:paraId="577EFEF3" w14:textId="77777777" w:rsidR="00187968" w:rsidRDefault="00000000">
      <w:pPr>
        <w:pStyle w:val="BlockText"/>
      </w:pPr>
      <w:r>
        <w:rPr>
          <w:b/>
          <w:bCs/>
        </w:rPr>
        <w:t xml:space="preserve">“Because in my view a </w:t>
      </w:r>
      <w:r>
        <w:rPr>
          <w:b/>
          <w:bCs/>
          <w:i/>
          <w:iCs/>
        </w:rPr>
        <w:t>Nabī</w:t>
      </w:r>
      <w:r>
        <w:rPr>
          <w:b/>
          <w:bCs/>
        </w:rPr>
        <w:t xml:space="preserve"> (prophet) is only one on whom God’s</w:t>
      </w:r>
      <w:r>
        <w:t xml:space="preserve"> sure and abundant word </w:t>
      </w:r>
      <w:r>
        <w:rPr>
          <w:b/>
          <w:bCs/>
        </w:rPr>
        <w:t xml:space="preserve">descends – containing knowledge of the unseen – therefore God has named me </w:t>
      </w:r>
      <w:r>
        <w:rPr>
          <w:b/>
          <w:bCs/>
          <w:i/>
          <w:iCs/>
        </w:rPr>
        <w:t>Nabī</w:t>
      </w:r>
      <w:r>
        <w:rPr>
          <w:b/>
          <w:bCs/>
        </w:rPr>
        <w:t>,</w:t>
      </w:r>
      <w:r>
        <w:t xml:space="preserve"> but without any new Sharī‘ah</w:t>
      </w:r>
      <w:r>
        <w:rPr>
          <w:b/>
          <w:bCs/>
        </w:rPr>
        <w:t>. The bearer of Sharī‘ah until the Day of Judgment is the Holy Qur’an.”</w:t>
      </w:r>
      <w:hyperlink r:id="rId24" w:anchor=":~:text=%DB%81%DB%8C%20%D8%A7%DB%8C%D9%85%D8%A7%D9%86%20%D9%84%D8%A7%D8%AA%D8%A7%D8%94%20%DB%81%D9%88%DA%BA%20%D8%AC%DB%8C%D8%B3%D8%A7,%D8%A8%DB%8C%D8%A7%D9%86%20%DA%A9%D8%B1%D9%86%DB%92%20%D9%85%DB%8C%DA%BA%20%D8%A8%D8%AE%DB%8C%D9%84%20%D9%86%DB%81%DB%8C%DA%BA">
        <w:r>
          <w:rPr>
            <w:rStyle w:val="Hyperlink"/>
          </w:rPr>
          <w:t>[14]</w:t>
        </w:r>
      </w:hyperlink>
      <w:r>
        <w:br/>
      </w:r>
      <w:r>
        <w:rPr>
          <w:i/>
          <w:iCs/>
        </w:rPr>
        <w:t>(“According to me, ‘prophet’ means a person upon whom the sure and plentiful word of God descends, which contains matters of the unseen. By that definition, God has called me a prophet –</w:t>
      </w:r>
      <w:r>
        <w:t xml:space="preserve"> </w:t>
      </w:r>
      <w:r>
        <w:rPr>
          <w:i/>
          <w:iCs/>
        </w:rPr>
        <w:t>but without [a new] law, for the Qur’an shall remain the bearer of law till the Day of Resurrection.”)</w:t>
      </w:r>
      <w:hyperlink r:id="rId25" w:anchor=":~:text=%DB%81%DB%8C%20%D8%A7%DB%8C%D9%85%D8%A7%D9%86%20%D9%84%D8%A7%D8%AA%D8%A7%D8%94%20%DB%81%D9%88%DA%BA%20%D8%AC%DB%8C%D8%B3%D8%A7,%D8%A8%DB%8C%D8%A7%D9%86%20%DA%A9%D8%B1%D9%86%DB%92%20%D9%85%DB%8C%DA%BA%20%D8%A8%D8%AE%DB%8C%D9%84%20%D9%86%DB%81%DB%8C%DA%BA">
        <w:r>
          <w:rPr>
            <w:rStyle w:val="Hyperlink"/>
          </w:rPr>
          <w:t>[14]</w:t>
        </w:r>
      </w:hyperlink>
    </w:p>
    <w:p w14:paraId="3E079CEC" w14:textId="77777777" w:rsidR="00187968" w:rsidRDefault="00000000">
      <w:pPr>
        <w:pStyle w:val="FirstParagraph"/>
      </w:pPr>
      <w:r>
        <w:t xml:space="preserve">This definition clarifies that </w:t>
      </w:r>
      <w:r>
        <w:rPr>
          <w:b/>
          <w:bCs/>
        </w:rPr>
        <w:t>prophethood, in his claim, refers to the receiving of divine revelations of the highest order (including prophecies)</w:t>
      </w:r>
      <w:r>
        <w:t xml:space="preserve">. Since he experienced an exceptional volume of such revelations, God conferred upon him the title “Nabi” – </w:t>
      </w:r>
      <w:r>
        <w:rPr>
          <w:i/>
          <w:iCs/>
        </w:rPr>
        <w:t>not</w:t>
      </w:r>
      <w:r>
        <w:t xml:space="preserve"> to denote a law-giver, but to indicate a recipient of divine news. The </w:t>
      </w:r>
      <w:r>
        <w:rPr>
          <w:b/>
          <w:bCs/>
        </w:rPr>
        <w:t>Qur’an remains the final law forever</w:t>
      </w:r>
      <w:r>
        <w:t xml:space="preserve">, and Muhammad the final law-bearing prophet; Mirza Ghulam Ahmad’s </w:t>
      </w:r>
      <w:r>
        <w:lastRenderedPageBreak/>
        <w:t xml:space="preserve">“prophethood” was </w:t>
      </w:r>
      <w:r>
        <w:rPr>
          <w:b/>
          <w:bCs/>
        </w:rPr>
        <w:t>purely a spiritual gift</w:t>
      </w:r>
      <w:r>
        <w:t xml:space="preserve">, signifying intimacy with God and prophecy through the </w:t>
      </w:r>
      <w:r>
        <w:rPr>
          <w:b/>
          <w:bCs/>
        </w:rPr>
        <w:t>light of Muhammad</w:t>
      </w:r>
      <w:r>
        <w:t>.</w:t>
      </w:r>
    </w:p>
    <w:p w14:paraId="451BF21C" w14:textId="77777777" w:rsidR="00187968" w:rsidRDefault="00000000">
      <w:pPr>
        <w:pStyle w:val="Heading2"/>
      </w:pPr>
      <w:bookmarkStart w:id="6" w:name="Xa52352cc2e0ec713128f31c92bd82587f9ec640"/>
      <w:bookmarkEnd w:id="5"/>
      <w:r>
        <w:t>Scriptural Basis for Subordinate Prophethood</w:t>
      </w:r>
    </w:p>
    <w:p w14:paraId="5C23F6FC" w14:textId="77777777" w:rsidR="00187968" w:rsidRDefault="00000000">
      <w:pPr>
        <w:pStyle w:val="FirstParagraph"/>
      </w:pPr>
      <w:r>
        <w:t xml:space="preserve">Mirza Ghulam Ahmad supported the concept of an </w:t>
      </w:r>
      <w:r>
        <w:rPr>
          <w:b/>
          <w:bCs/>
        </w:rPr>
        <w:t>Ummati Prophet</w:t>
      </w:r>
      <w:r>
        <w:t xml:space="preserve"> using the Quran and Hadith, interpreted under this framework. He pointed out that the Holy Qur’an envisions that those who </w:t>
      </w:r>
      <w:r>
        <w:rPr>
          <w:b/>
          <w:bCs/>
        </w:rPr>
        <w:t>truly obey Allah and His Messenger</w:t>
      </w:r>
      <w:r>
        <w:t xml:space="preserve"> can be exalted to the ranks of the righteous, even to the rank of prophets, within the Ummah of Muhammad. The verse:</w:t>
      </w:r>
    </w:p>
    <w:p w14:paraId="6AC70114" w14:textId="77777777" w:rsidR="00187968" w:rsidRDefault="00000000">
      <w:pPr>
        <w:pStyle w:val="BlockText"/>
      </w:pPr>
      <w:r>
        <w:rPr>
          <w:b/>
          <w:bCs/>
        </w:rPr>
        <w:t>“And whoso obeys Allah and the Messenger, they are with those upon whom Allah has bestowed His blessings – the Prophets, the Truthful, the Martyrs, and the Righteous. And excellent are these as companions.”</w:t>
      </w:r>
      <w:r>
        <w:t xml:space="preserve"> – </w:t>
      </w:r>
      <w:r>
        <w:rPr>
          <w:i/>
          <w:iCs/>
        </w:rPr>
        <w:t>Qur’an, 4:69</w:t>
      </w:r>
      <w:r>
        <w:t xml:space="preserve"> (4:70 Ahmadiyya numbering)</w:t>
      </w:r>
    </w:p>
    <w:p w14:paraId="6F814CCE" w14:textId="77777777" w:rsidR="00187968" w:rsidRDefault="00000000">
      <w:pPr>
        <w:pStyle w:val="FirstParagraph"/>
      </w:pPr>
      <w:r>
        <w:t xml:space="preserve">was often cited in his writings. He argued that </w:t>
      </w:r>
      <w:r>
        <w:rPr>
          <w:i/>
          <w:iCs/>
        </w:rPr>
        <w:t>being “with” the prophets</w:t>
      </w:r>
      <w:r>
        <w:t xml:space="preserve"> in this verse means one can spiritually </w:t>
      </w:r>
      <w:r>
        <w:rPr>
          <w:b/>
          <w:bCs/>
        </w:rPr>
        <w:t>join the company of prophets</w:t>
      </w:r>
      <w:r>
        <w:t xml:space="preserve"> through perfect obedience</w:t>
      </w:r>
      <w:hyperlink r:id="rId26" w:anchor=":~:text=This%20hadith%20confirms%20that%20Jesus,Prophet%E2%80%99s%20finality%20as%20Khatamul%20Anbiya">
        <w:r>
          <w:rPr>
            <w:rStyle w:val="Hyperlink"/>
          </w:rPr>
          <w:t>[15]</w:t>
        </w:r>
      </w:hyperlink>
      <w:hyperlink r:id="rId27" w:anchor=":~:text=Your%20scholars%2C%20like%20Ibn%20Taymiyyah%2C,Wasitiyyah%2C%20he%20writes">
        <w:r>
          <w:rPr>
            <w:rStyle w:val="Hyperlink"/>
          </w:rPr>
          <w:t>[16]</w:t>
        </w:r>
      </w:hyperlink>
      <w:r>
        <w:t xml:space="preserve">. In </w:t>
      </w:r>
      <w:r>
        <w:rPr>
          <w:i/>
          <w:iCs/>
        </w:rPr>
        <w:t>Izala-e-Auham</w:t>
      </w:r>
      <w:r>
        <w:t xml:space="preserve">, he wrote that it would be absurd to claim this nearness but then deny the very </w:t>
      </w:r>
      <w:r>
        <w:rPr>
          <w:b/>
          <w:bCs/>
        </w:rPr>
        <w:t>essence of prophethood (divine revelation)</w:t>
      </w:r>
      <w:r>
        <w:t xml:space="preserve"> to the most obedient in the Muslim Ummah</w:t>
      </w:r>
      <w:hyperlink r:id="rId28" w:anchor=":~:text=,among%20prophets%2C%20they%20are">
        <w:r>
          <w:rPr>
            <w:rStyle w:val="Hyperlink"/>
          </w:rPr>
          <w:t>[17]</w:t>
        </w:r>
      </w:hyperlink>
      <w:r>
        <w:t xml:space="preserve">. Thus, he reasoned, </w:t>
      </w:r>
      <w:r>
        <w:rPr>
          <w:b/>
          <w:bCs/>
        </w:rPr>
        <w:t>if prophets are listed among the rewards for obedience, the door to that reward cannot be completely shut – except for law-bearing status</w:t>
      </w:r>
      <w:r>
        <w:t>.</w:t>
      </w:r>
    </w:p>
    <w:p w14:paraId="4E6C7472" w14:textId="77777777" w:rsidR="00187968" w:rsidRDefault="00000000">
      <w:pPr>
        <w:pStyle w:val="BodyText"/>
      </w:pPr>
      <w:r>
        <w:t xml:space="preserve">He also referred to Quran 7:35, addressed to the Children of Adam: </w:t>
      </w:r>
      <w:r>
        <w:rPr>
          <w:i/>
          <w:iCs/>
        </w:rPr>
        <w:t>“O children of Adam! If there come to you Messengers from among yourselves, relating My signs to you – then whoso shall fear God and do good, on them shall come no fear nor shall they grieve.”</w:t>
      </w:r>
      <w:r>
        <w:t xml:space="preserve"> Mirza Ghulam Ahmad noted that this verse does not limit messengers to any particular era or people, hinting that as a general principle </w:t>
      </w:r>
      <w:r>
        <w:rPr>
          <w:b/>
          <w:bCs/>
        </w:rPr>
        <w:t>God may raise messengers (prophets) “from among yourselves” whenever He pleases</w:t>
      </w:r>
      <w:hyperlink r:id="rId29" w:anchor=":~:text=Hakam%20www,The%20sentence%20%D8%A7%D9%90%D9%85%D9%8E%D9%91%D8%A7%E2%80%AD%E2%80%AC">
        <w:r>
          <w:rPr>
            <w:rStyle w:val="Hyperlink"/>
          </w:rPr>
          <w:t>[18]</w:t>
        </w:r>
      </w:hyperlink>
      <w:r>
        <w:t xml:space="preserve">. He applied this to the Muslim Ummah: after the advent of the universal Prophet Muhammad, any prophet can only arise </w:t>
      </w:r>
      <w:r>
        <w:rPr>
          <w:i/>
          <w:iCs/>
        </w:rPr>
        <w:t>from within</w:t>
      </w:r>
      <w:r>
        <w:t xml:space="preserve"> the Ummah, not outside it</w:t>
      </w:r>
      <w:hyperlink r:id="rId30" w:anchor=":~:text=new%20or%20old%20prophet%20can,be%20no%20prophet%20after%20me%E2%80%99">
        <w:r>
          <w:rPr>
            <w:rStyle w:val="Hyperlink"/>
          </w:rPr>
          <w:t>[19]</w:t>
        </w:r>
      </w:hyperlink>
      <w:r>
        <w:t>.</w:t>
      </w:r>
    </w:p>
    <w:p w14:paraId="31BC0BC3" w14:textId="77777777" w:rsidR="00187968" w:rsidRDefault="00000000">
      <w:pPr>
        <w:pStyle w:val="BodyText"/>
      </w:pPr>
      <w:r>
        <w:t xml:space="preserve">Regarding Hadith, Mirza Ghulam Ahmad frequently mentioned the prophecy of </w:t>
      </w:r>
      <w:r>
        <w:rPr>
          <w:b/>
          <w:bCs/>
        </w:rPr>
        <w:t>Jesus son of Mary’s return</w:t>
      </w:r>
      <w:r>
        <w:t xml:space="preserve"> in the latter days. He challenged the orthodox belief by highlighting its inherent conflict with finality. If Jesus comes as a prophet for 40 years, as many Muslims expected, it means </w:t>
      </w:r>
      <w:r>
        <w:rPr>
          <w:b/>
          <w:bCs/>
        </w:rPr>
        <w:t>a prophet after Muhammad for decades</w:t>
      </w:r>
      <w:r>
        <w:t xml:space="preserve">, which contradicts </w:t>
      </w:r>
      <w:r>
        <w:rPr>
          <w:i/>
          <w:iCs/>
        </w:rPr>
        <w:t>“la nabiyya ba‘dī”</w:t>
      </w:r>
      <w:r>
        <w:t>. He wrote:</w:t>
      </w:r>
    </w:p>
    <w:p w14:paraId="161C0338" w14:textId="77777777" w:rsidR="00187968" w:rsidRDefault="00000000">
      <w:pPr>
        <w:pStyle w:val="BlockText"/>
      </w:pPr>
      <w:r>
        <w:t xml:space="preserve">“Your doctrine is that for 40 years Jesus would continue to be a prophet and recipient of divine revelation – a period that by far exceeds the period of the prophethood of the Holy Prophet. Such a doctrine is, no doubt, sinful and its falsity is borne witness to by the hadith: </w:t>
      </w:r>
      <w:r>
        <w:rPr>
          <w:i/>
          <w:iCs/>
        </w:rPr>
        <w:t>‘There will be no prophet after me.’</w:t>
      </w:r>
      <w:r>
        <w:t xml:space="preserve"> I am utterly opposed to all such doctrines and have firm belief in the verse: </w:t>
      </w:r>
      <w:r>
        <w:rPr>
          <w:i/>
          <w:iCs/>
        </w:rPr>
        <w:t>‘...but he is the Messenger of Allah and the Seal of the Prophets.’</w:t>
      </w:r>
      <w:r>
        <w:t xml:space="preserve"> (33:40)”</w:t>
      </w:r>
      <w:hyperlink r:id="rId31" w:anchor=":~:text=,">
        <w:r>
          <w:rPr>
            <w:rStyle w:val="Hyperlink"/>
          </w:rPr>
          <w:t>[20]</w:t>
        </w:r>
      </w:hyperlink>
      <w:hyperlink r:id="rId32" w:anchor=":~:text=,the%20word%20prophet%20to%20himself">
        <w:r>
          <w:rPr>
            <w:rStyle w:val="Hyperlink"/>
          </w:rPr>
          <w:t>[21]</w:t>
        </w:r>
      </w:hyperlink>
    </w:p>
    <w:p w14:paraId="4BB44AD8" w14:textId="77777777" w:rsidR="00187968" w:rsidRDefault="00000000">
      <w:pPr>
        <w:pStyle w:val="FirstParagraph"/>
      </w:pPr>
      <w:r>
        <w:lastRenderedPageBreak/>
        <w:t xml:space="preserve">Instead, he presented himself as the fulfillment of those prophecies in a manner </w:t>
      </w:r>
      <w:r>
        <w:rPr>
          <w:b/>
          <w:bCs/>
        </w:rPr>
        <w:t>consistent with finality</w:t>
      </w:r>
      <w:r>
        <w:t xml:space="preserve"> – i.e. as a </w:t>
      </w:r>
      <w:r>
        <w:rPr>
          <w:i/>
          <w:iCs/>
        </w:rPr>
        <w:t>non-law-bearing prophet subordinate to Muhammad</w:t>
      </w:r>
      <w:r>
        <w:t xml:space="preserve">. He famously argued that the </w:t>
      </w:r>
      <w:r>
        <w:rPr>
          <w:i/>
          <w:iCs/>
        </w:rPr>
        <w:t>Hadith about the Messiah’s advent actually supports continued revelation</w:t>
      </w:r>
      <w:r>
        <w:t xml:space="preserve">: when the Messiah comes, according to Sahih Muslim, </w:t>
      </w:r>
      <w:r>
        <w:rPr>
          <w:b/>
          <w:bCs/>
        </w:rPr>
        <w:t>Allah will speak to him (revealing to him)</w:t>
      </w:r>
      <w:r>
        <w:t xml:space="preserve"> while he is among the Muslims</w:t>
      </w:r>
      <w:hyperlink r:id="rId33" w:anchor=":~:text=others%2C%20from%20the%20hadith%20of,Tirmidhi%2C%20Sunan%20Nasa%E2%80%99i%2C%20and%20others">
        <w:r>
          <w:rPr>
            <w:rStyle w:val="Hyperlink"/>
          </w:rPr>
          <w:t>[22]</w:t>
        </w:r>
      </w:hyperlink>
      <w:hyperlink r:id="rId34" w:anchor=":~:text=,messenger%20between%20Allah%20and%20the">
        <w:r>
          <w:rPr>
            <w:rStyle w:val="Hyperlink"/>
          </w:rPr>
          <w:t>[23]</w:t>
        </w:r>
      </w:hyperlink>
      <w:r>
        <w:t xml:space="preserve">. This means even non-Ahmadi belief implicitly concedes that </w:t>
      </w:r>
      <w:r>
        <w:rPr>
          <w:b/>
          <w:bCs/>
        </w:rPr>
        <w:t>prophetic revelation (wahi) can occur after Muhammad</w:t>
      </w:r>
      <w:r>
        <w:t xml:space="preserve">, at least to Jesus. If one accepts that, he asked, </w:t>
      </w:r>
      <w:r>
        <w:rPr>
          <w:i/>
          <w:iCs/>
        </w:rPr>
        <w:t>“why should it be controversial for us to say that Hazrat Mirza Ghulam Ahmad, who received abundant revelations, is a Nabi in a subordinate sense?”</w:t>
      </w:r>
      <w:hyperlink r:id="rId35" w:anchor=":~:text=This%20hadith%20confirms%20that%20Jesus,Prophet%E2%80%99s%20finality%20as%20Khatamul%20Anbiya">
        <w:r>
          <w:rPr>
            <w:rStyle w:val="Hyperlink"/>
          </w:rPr>
          <w:t>[15]</w:t>
        </w:r>
      </w:hyperlink>
      <w:r>
        <w:t xml:space="preserve">. He also cited examples of the Prophet’s companions (like Umar receiving divine inspiration to guide a distant general) and saints in Islam receiving divine visions, to show that </w:t>
      </w:r>
      <w:r>
        <w:rPr>
          <w:b/>
          <w:bCs/>
        </w:rPr>
        <w:t>God’s communication never completely ceased</w:t>
      </w:r>
      <w:hyperlink r:id="rId36" w:anchor=":~:text=Sahaba%20Receiving%20Revelation">
        <w:r>
          <w:rPr>
            <w:rStyle w:val="Hyperlink"/>
          </w:rPr>
          <w:t>[24]</w:t>
        </w:r>
      </w:hyperlink>
      <w:hyperlink r:id="rId37" w:anchor=":~:text=Your%20scholars%2C%20like%20Ibn%20Taymiyyah%2C,Wasitiyyah%2C%20he%20writes">
        <w:r>
          <w:rPr>
            <w:rStyle w:val="Hyperlink"/>
          </w:rPr>
          <w:t>[25]</w:t>
        </w:r>
      </w:hyperlink>
      <w:r>
        <w:t xml:space="preserve">. The continuation of </w:t>
      </w:r>
      <w:r>
        <w:rPr>
          <w:i/>
          <w:iCs/>
        </w:rPr>
        <w:t>Wahy</w:t>
      </w:r>
      <w:r>
        <w:t xml:space="preserve"> (revelation) without new law is analogous to, but greater in degree than, the inspirations (ilhāmāt) granted to saints (auliyā). Mirza Ghulam Ahmad’s claim of prophethood was essentially a claim to the </w:t>
      </w:r>
      <w:r>
        <w:rPr>
          <w:b/>
          <w:bCs/>
        </w:rPr>
        <w:t>height of sainthood (wilāyat)</w:t>
      </w:r>
      <w:r>
        <w:t xml:space="preserve"> – a saint so favored with divine revelation that God chose to honor him with the title “prophet” without a law</w:t>
      </w:r>
      <w:hyperlink r:id="rId38" w:anchor=":~:text=AAIIL%20aaiil.org%20%20Therefore%20,do%20not%20refer%20to">
        <w:r>
          <w:rPr>
            <w:rStyle w:val="Hyperlink"/>
          </w:rPr>
          <w:t>[26]</w:t>
        </w:r>
      </w:hyperlink>
      <w:hyperlink r:id="rId39" w:anchor=":~:text=r%2Fislam_ahmadiyya%20www.reddit.com%20%20%E2%80%9CSainthood%20,Shattanawfi%2C">
        <w:r>
          <w:rPr>
            <w:rStyle w:val="Hyperlink"/>
          </w:rPr>
          <w:t>[27]</w:t>
        </w:r>
      </w:hyperlink>
      <w:r>
        <w:t>.</w:t>
      </w:r>
    </w:p>
    <w:p w14:paraId="5EA80F97" w14:textId="77777777" w:rsidR="00187968" w:rsidRDefault="00000000">
      <w:pPr>
        <w:pStyle w:val="BodyText"/>
      </w:pPr>
      <w:r>
        <w:t>To dispel any confusion, he differentiated between two types of prophethood:</w:t>
      </w:r>
    </w:p>
    <w:p w14:paraId="706B0CDD" w14:textId="77777777" w:rsidR="00187968" w:rsidRDefault="00000000">
      <w:pPr>
        <w:numPr>
          <w:ilvl w:val="0"/>
          <w:numId w:val="2"/>
        </w:numPr>
      </w:pPr>
      <w:r>
        <w:rPr>
          <w:b/>
          <w:bCs/>
        </w:rPr>
        <w:t>Tashrī‘ī (Law-bearing) or Mustaqil (Independent) Prophethood:</w:t>
      </w:r>
      <w:r>
        <w:t xml:space="preserve"> This </w:t>
      </w:r>
      <w:r>
        <w:rPr>
          <w:b/>
          <w:bCs/>
        </w:rPr>
        <w:t>ended forever</w:t>
      </w:r>
      <w:r>
        <w:t xml:space="preserve"> with the advent of Prophet Muhammad ﷺ. No new Sharī‘ah can come, and no prophet can appear who is not utterly bound to the law of Islam</w:t>
      </w:r>
      <w:hyperlink r:id="rId40" w:anchor=":~:text=The%20Ahmadi%20View%20is%20that,but%20it%20is%20reflected%20light">
        <w:r>
          <w:rPr>
            <w:rStyle w:val="Hyperlink"/>
          </w:rPr>
          <w:t>[28]</w:t>
        </w:r>
      </w:hyperlink>
      <w:hyperlink r:id="rId41" w:anchor=":~:text=%3E%20%28Al,6%20May%201908%2C%20page%205">
        <w:r>
          <w:rPr>
            <w:rStyle w:val="Hyperlink"/>
          </w:rPr>
          <w:t>[29]</w:t>
        </w:r>
      </w:hyperlink>
      <w:r>
        <w:t>. Prophet Muhammad’s legislation and prophethood sealed this category entirely.</w:t>
      </w:r>
    </w:p>
    <w:p w14:paraId="55D96189" w14:textId="77777777" w:rsidR="00187968" w:rsidRDefault="00000000">
      <w:pPr>
        <w:numPr>
          <w:ilvl w:val="0"/>
          <w:numId w:val="2"/>
        </w:numPr>
      </w:pPr>
      <w:r>
        <w:rPr>
          <w:b/>
          <w:bCs/>
        </w:rPr>
        <w:t>Ghayr Tashrī‘ī (Non-law-bearing), Zilli/Burūzī (Reflective) Prophethood:</w:t>
      </w:r>
      <w:r>
        <w:t xml:space="preserve"> This is the </w:t>
      </w:r>
      <w:r>
        <w:rPr>
          <w:b/>
          <w:bCs/>
        </w:rPr>
        <w:t>only form that can continue</w:t>
      </w:r>
      <w:r>
        <w:t xml:space="preserve"> – a prophethood that brings no new law, exists only in total subservience to Muhammad, and indeed draws its legitimacy and light from him alone</w:t>
      </w:r>
      <w:hyperlink r:id="rId42" w:anchor=":~:text=The%20Ahmadi%20View%20is%20that,but%20it%20is%20reflected%20light">
        <w:r>
          <w:rPr>
            <w:rStyle w:val="Hyperlink"/>
          </w:rPr>
          <w:t>[28]</w:t>
        </w:r>
      </w:hyperlink>
      <w:r>
        <w:t xml:space="preserve">. Mirza Ghulam Ahmad described it as a </w:t>
      </w:r>
      <w:r>
        <w:rPr>
          <w:b/>
          <w:bCs/>
        </w:rPr>
        <w:t>“shadow of the Muhammadan prophethood”</w:t>
      </w:r>
      <w:r>
        <w:t>, the way the moon reflects the sun’s brilliance</w:t>
      </w:r>
      <w:hyperlink r:id="rId43" w:anchor=":~:text=The%20Ahmadi%20View%20is%20that,but%20it%20is%20reflected%20light">
        <w:r>
          <w:rPr>
            <w:rStyle w:val="Hyperlink"/>
          </w:rPr>
          <w:t>[30]</w:t>
        </w:r>
      </w:hyperlink>
      <w:r>
        <w:t xml:space="preserve">. Such a prophet is actually a </w:t>
      </w:r>
      <w:r>
        <w:rPr>
          <w:i/>
          <w:iCs/>
        </w:rPr>
        <w:t>follower</w:t>
      </w:r>
      <w:r>
        <w:t xml:space="preserve"> and reviver of the existing faith, tasked with reforming and rejuvenating Islam from within.</w:t>
      </w:r>
    </w:p>
    <w:p w14:paraId="0F7FAA4D" w14:textId="77777777" w:rsidR="00187968" w:rsidRDefault="00000000">
      <w:pPr>
        <w:pStyle w:val="FirstParagraph"/>
      </w:pPr>
      <w:r>
        <w:t>He laid out this distinction unequivocally in a 1902 letter, stating:</w:t>
      </w:r>
    </w:p>
    <w:p w14:paraId="2FB5042C" w14:textId="77777777" w:rsidR="00187968" w:rsidRDefault="00000000">
      <w:pPr>
        <w:pStyle w:val="BlockText"/>
      </w:pPr>
      <w:r>
        <w:rPr>
          <w:b/>
          <w:bCs/>
        </w:rPr>
        <w:t xml:space="preserve">“All windows of Prophethood are now closed </w:t>
      </w:r>
      <w:r>
        <w:rPr>
          <w:b/>
          <w:bCs/>
          <w:i/>
          <w:iCs/>
        </w:rPr>
        <w:t>except</w:t>
      </w:r>
      <w:r>
        <w:rPr>
          <w:b/>
          <w:bCs/>
        </w:rPr>
        <w:t xml:space="preserve"> the window of complete obedience to the Holy Prophet. Therefore,</w:t>
      </w:r>
      <w:r>
        <w:t xml:space="preserve"> he who approaches God through this window </w:t>
      </w:r>
      <w:r>
        <w:rPr>
          <w:b/>
          <w:bCs/>
        </w:rPr>
        <w:t>is reflectively clothed with the same cloak of Prophethood... The Prophethood of such a one is not apart and distinct... he does not claim it in his own right but receives everything from the fountain of the Holy Prophet...”</w:t>
      </w:r>
      <w:hyperlink r:id="rId44" w:anchor=":~:text=All%20windows%20of%20Prophethood%20are,himself%20but%20for%20his%20glory%E2%80%A6">
        <w:r>
          <w:rPr>
            <w:rStyle w:val="Hyperlink"/>
          </w:rPr>
          <w:t>[31]</w:t>
        </w:r>
      </w:hyperlink>
      <w:r>
        <w:t>.</w:t>
      </w:r>
    </w:p>
    <w:p w14:paraId="4E6DC84D" w14:textId="77777777" w:rsidR="00187968" w:rsidRDefault="00000000">
      <w:pPr>
        <w:pStyle w:val="FirstParagraph"/>
      </w:pPr>
      <w:r>
        <w:t xml:space="preserve">In short, Mirza Ghulam Ahmad allowed for </w:t>
      </w:r>
      <w:r>
        <w:rPr>
          <w:b/>
          <w:bCs/>
        </w:rPr>
        <w:t>“partial” or “reflected” prophethood</w:t>
      </w:r>
      <w:r>
        <w:t xml:space="preserve"> – one might call it </w:t>
      </w:r>
      <w:r>
        <w:rPr>
          <w:i/>
          <w:iCs/>
        </w:rPr>
        <w:t>prophethood by extension</w:t>
      </w:r>
      <w:r>
        <w:t xml:space="preserve">. The </w:t>
      </w:r>
      <w:r>
        <w:rPr>
          <w:b/>
          <w:bCs/>
        </w:rPr>
        <w:t>criterion</w:t>
      </w:r>
      <w:r>
        <w:t xml:space="preserve"> was complete devotion to Prophet Muhammad and the receiving of divine revelations as a result of that devotion. By contrast, </w:t>
      </w:r>
      <w:r>
        <w:rPr>
          <w:b/>
          <w:bCs/>
        </w:rPr>
        <w:t>real (technical) prophethood – which entails a new mandate or covenant – was closed</w:t>
      </w:r>
      <w:r>
        <w:t xml:space="preserve"> and anyone claiming that would be a heretic in his eyes.</w:t>
      </w:r>
    </w:p>
    <w:p w14:paraId="64AA1447" w14:textId="77777777" w:rsidR="00187968" w:rsidRDefault="00000000">
      <w:pPr>
        <w:pStyle w:val="Heading2"/>
      </w:pPr>
      <w:bookmarkStart w:id="7" w:name="X7ac9603d8ae122c75c0102ab8d5193ac3cb14fd"/>
      <w:bookmarkEnd w:id="6"/>
      <w:r>
        <w:lastRenderedPageBreak/>
        <w:t>Mirza Ghulam Ahmad’s Claim in His Own Words</w:t>
      </w:r>
    </w:p>
    <w:p w14:paraId="6BD8CD9E" w14:textId="77777777" w:rsidR="00187968" w:rsidRDefault="00000000">
      <w:pPr>
        <w:pStyle w:val="FirstParagraph"/>
      </w:pPr>
      <w:r>
        <w:t xml:space="preserve">Mirza Ghulam Ahmad’s personal claim was precisely that of an </w:t>
      </w:r>
      <w:r>
        <w:rPr>
          <w:b/>
          <w:bCs/>
        </w:rPr>
        <w:t>Ummati Prophet</w:t>
      </w:r>
      <w:r>
        <w:t xml:space="preserve"> – the Messiah and Mahdi foretold for the latter days, who would be a follower of Muhammad yet honored with prophethood in the subordinate sense. Throughout his writings, he maintained a delicate balance: </w:t>
      </w:r>
      <w:r>
        <w:rPr>
          <w:b/>
          <w:bCs/>
        </w:rPr>
        <w:t>denying “prophethood” as others understand it, but affirming that God has, by grace, used the word “prophet” for him</w:t>
      </w:r>
      <w:r>
        <w:t xml:space="preserve"> due to the magnitude of revelations granted to him.</w:t>
      </w:r>
    </w:p>
    <w:p w14:paraId="775520D4" w14:textId="77777777" w:rsidR="00187968" w:rsidRDefault="00000000">
      <w:pPr>
        <w:pStyle w:val="BodyText"/>
      </w:pPr>
      <w:r>
        <w:t xml:space="preserve">For instance, when opponents accused him of contradicting the finality of prophethood, he responded that the terminology was at issue, not the concept. In </w:t>
      </w:r>
      <w:r>
        <w:rPr>
          <w:i/>
          <w:iCs/>
        </w:rPr>
        <w:t>Tatimma Haqiqatul-Wahy</w:t>
      </w:r>
      <w:r>
        <w:t>, he wrote:</w:t>
      </w:r>
    </w:p>
    <w:p w14:paraId="17D95DBA" w14:textId="77777777" w:rsidR="00187968" w:rsidRDefault="00000000">
      <w:pPr>
        <w:pStyle w:val="BlockText"/>
      </w:pPr>
      <w:r>
        <w:rPr>
          <w:b/>
          <w:bCs/>
        </w:rPr>
        <w:t>“They say, ‘This is a claim of prophethood.’ I say:</w:t>
      </w:r>
      <w:r>
        <w:t xml:space="preserve"> This is merely a matter of semantics</w:t>
      </w:r>
      <w:r>
        <w:rPr>
          <w:b/>
          <w:bCs/>
        </w:rPr>
        <w:t>. A ‘prophet’ (</w:t>
      </w:r>
      <w:r>
        <w:rPr>
          <w:b/>
          <w:bCs/>
          <w:i/>
          <w:iCs/>
        </w:rPr>
        <w:t>nabī</w:t>
      </w:r>
      <w:r>
        <w:rPr>
          <w:b/>
          <w:bCs/>
        </w:rPr>
        <w:t>) is simply one who conveys the Divine message (one who is informed by God of hidden matters in abundance).</w:t>
      </w:r>
      <w:r>
        <w:t xml:space="preserve"> I have never claimed prophethood in the sense of a new law or independent status </w:t>
      </w:r>
      <w:r>
        <w:rPr>
          <w:b/>
          <w:bCs/>
        </w:rPr>
        <w:t>– indeed such a claim would be kufr. But</w:t>
      </w:r>
      <w:r>
        <w:t xml:space="preserve"> in the lexicon of God</w:t>
      </w:r>
      <w:r>
        <w:rPr>
          <w:b/>
          <w:bCs/>
        </w:rPr>
        <w:t xml:space="preserve">, </w:t>
      </w:r>
      <w:r>
        <w:rPr>
          <w:b/>
          <w:bCs/>
          <w:i/>
          <w:iCs/>
        </w:rPr>
        <w:t>nabī</w:t>
      </w:r>
      <w:r>
        <w:rPr>
          <w:b/>
          <w:bCs/>
        </w:rPr>
        <w:t xml:space="preserve"> can also mean one who is spoken to by God in depth, and in that sense, to deny the word would be to deny the grace of God.”</w:t>
      </w:r>
      <w:hyperlink r:id="rId45" w:anchor=":~:text=%3E%20%28Al,6%20May%201908%2C%20page%205">
        <w:r>
          <w:rPr>
            <w:rStyle w:val="Hyperlink"/>
          </w:rPr>
          <w:t>[29]</w:t>
        </w:r>
      </w:hyperlink>
      <w:hyperlink r:id="rId46" w:anchor=":~:text=Don%E2%80%99t%20the%20above%20two%20quotations,%E2%80%9D">
        <w:r>
          <w:rPr>
            <w:rStyle w:val="Hyperlink"/>
          </w:rPr>
          <w:t>[32]</w:t>
        </w:r>
      </w:hyperlink>
    </w:p>
    <w:p w14:paraId="08ED7407" w14:textId="77777777" w:rsidR="00187968" w:rsidRDefault="00000000">
      <w:pPr>
        <w:pStyle w:val="FirstParagraph"/>
      </w:pPr>
      <w:r>
        <w:t xml:space="preserve">He reiterated that </w:t>
      </w:r>
      <w:r>
        <w:rPr>
          <w:b/>
          <w:bCs/>
        </w:rPr>
        <w:t>in “Hadith and my own revelations, as I have been called a prophet, I have also been called a follower (ummati) of the Holy Prophet.”</w:t>
      </w:r>
      <w:r>
        <w:t xml:space="preserve"> This is to make it clear, he says, that </w:t>
      </w:r>
      <w:r>
        <w:rPr>
          <w:i/>
          <w:iCs/>
        </w:rPr>
        <w:t>“every excellence that has been bestowed upon me has been bestowed through my following of the Holy Prophet (peace be upon him) and through my obedience to him.”</w:t>
      </w:r>
      <w:hyperlink r:id="rId47" w:anchor=":~:text=,5">
        <w:r>
          <w:rPr>
            <w:rStyle w:val="Hyperlink"/>
          </w:rPr>
          <w:t>[33]</w:t>
        </w:r>
      </w:hyperlink>
      <w:r>
        <w:t xml:space="preserve">. In </w:t>
      </w:r>
      <w:r>
        <w:rPr>
          <w:i/>
          <w:iCs/>
        </w:rPr>
        <w:t>Haqiqatul-Wahy</w:t>
      </w:r>
      <w:r>
        <w:t xml:space="preserve"> (1907) he writes:</w:t>
      </w:r>
    </w:p>
    <w:p w14:paraId="1888E0A6" w14:textId="77777777" w:rsidR="00187968" w:rsidRDefault="00000000">
      <w:pPr>
        <w:pStyle w:val="BlockText"/>
      </w:pPr>
      <w:r>
        <w:rPr>
          <w:b/>
          <w:bCs/>
        </w:rPr>
        <w:t xml:space="preserve">“Meri nubuwwat āp ﷺ kī nubuwwat kā </w:t>
      </w:r>
      <w:r>
        <w:rPr>
          <w:b/>
          <w:bCs/>
          <w:i/>
          <w:iCs/>
        </w:rPr>
        <w:t>ek zill</w:t>
      </w:r>
      <w:r>
        <w:rPr>
          <w:b/>
          <w:bCs/>
        </w:rPr>
        <w:t xml:space="preserve"> hai aur merī nubuwwat apnī jagah koyi mustaqil nubuwwat nahīñ. Isī liye </w:t>
      </w:r>
      <w:r>
        <w:rPr>
          <w:b/>
          <w:bCs/>
          <w:i/>
          <w:iCs/>
        </w:rPr>
        <w:t>ḥadīth</w:t>
      </w:r>
      <w:r>
        <w:rPr>
          <w:b/>
          <w:bCs/>
        </w:rPr>
        <w:t xml:space="preserve"> mẽ bhī aur merī waḥy mẽ bhī jis tarah mujh ko nabī kahā gayā hai, mujh ko ummatī bhī kahā gayā, tākeh wāẓih ho ke jo kuchh mujhé milā,</w:t>
      </w:r>
      <w:r>
        <w:t xml:space="preserve"> ānpūr ﷺ kī ittibā‘ se milā</w:t>
      </w:r>
      <w:r>
        <w:rPr>
          <w:b/>
          <w:bCs/>
        </w:rPr>
        <w:t>.”</w:t>
      </w:r>
      <w:hyperlink r:id="rId48" w:anchor=":~:text=,5">
        <w:r>
          <w:rPr>
            <w:rStyle w:val="Hyperlink"/>
          </w:rPr>
          <w:t>[33]</w:t>
        </w:r>
      </w:hyperlink>
      <w:r>
        <w:br/>
      </w:r>
      <w:r>
        <w:rPr>
          <w:i/>
          <w:iCs/>
        </w:rPr>
        <w:t>(“My prophethood is a</w:t>
      </w:r>
      <w:r>
        <w:t xml:space="preserve"> </w:t>
      </w:r>
      <w:r>
        <w:rPr>
          <w:i/>
          <w:iCs/>
        </w:rPr>
        <w:t>reflection of the Holy Prophet’s prophethood and is not a prophethood in its own right. That is why, both in Hadith and in my revelations, just as I have been called a prophet, I have also been called a follower of the Holy Prophet ﷺ – so that it may be clear that</w:t>
      </w:r>
      <w:r>
        <w:t xml:space="preserve"> </w:t>
      </w:r>
      <w:r>
        <w:rPr>
          <w:i/>
          <w:iCs/>
        </w:rPr>
        <w:t>every excellence bestowed upon me has been bestowed through obedience to the Holy Prophet.”)</w:t>
      </w:r>
      <w:hyperlink r:id="rId49" w:anchor=":~:text=,5">
        <w:r>
          <w:rPr>
            <w:rStyle w:val="Hyperlink"/>
          </w:rPr>
          <w:t>[33]</w:t>
        </w:r>
      </w:hyperlink>
    </w:p>
    <w:p w14:paraId="561F0B4F" w14:textId="77777777" w:rsidR="00187968" w:rsidRDefault="00000000">
      <w:pPr>
        <w:pStyle w:val="FirstParagraph"/>
      </w:pPr>
      <w:r>
        <w:t xml:space="preserve">He thus consistently described himself as </w:t>
      </w:r>
      <w:r>
        <w:rPr>
          <w:b/>
          <w:bCs/>
        </w:rPr>
        <w:t>“a Prophet and a Messenger – but one who is also a follower of Muhammad”</w:t>
      </w:r>
      <w:hyperlink r:id="rId50" w:anchor=":~:text=piled%20up%20to%20the%20height,Khazain%2C%20Vol%2020%2C%20pg%20411">
        <w:r>
          <w:rPr>
            <w:rStyle w:val="Hyperlink"/>
          </w:rPr>
          <w:t>[34]</w:t>
        </w:r>
      </w:hyperlink>
      <w:r>
        <w:t xml:space="preserve">. In one place he wrote in Persian: </w:t>
      </w:r>
      <w:r>
        <w:rPr>
          <w:i/>
          <w:iCs/>
        </w:rPr>
        <w:t>“Ummati budam bar darajeh nabuwat raseedam”</w:t>
      </w:r>
      <w:r>
        <w:t xml:space="preserve"> – </w:t>
      </w:r>
      <w:r>
        <w:rPr>
          <w:i/>
          <w:iCs/>
        </w:rPr>
        <w:t>“I was an ummati (follower) and [by that] I attained the rank of prophethood.”</w:t>
      </w:r>
      <w:r>
        <w:t xml:space="preserve"> This captures the essence of his claim: he never stepped outside the ranks of the Ummah to assume a separate prophethood, but </w:t>
      </w:r>
      <w:r>
        <w:rPr>
          <w:b/>
          <w:bCs/>
        </w:rPr>
        <w:t>within the Ummah</w:t>
      </w:r>
      <w:r>
        <w:t xml:space="preserve"> he attained the highest spiritual rank possible (which previous saints termed </w:t>
      </w:r>
      <w:r>
        <w:rPr>
          <w:i/>
          <w:iCs/>
        </w:rPr>
        <w:t>muhaddathiyyah</w:t>
      </w:r>
      <w:r>
        <w:t>, a recipient of divine communication).</w:t>
      </w:r>
    </w:p>
    <w:p w14:paraId="0001A8B9" w14:textId="77777777" w:rsidR="00187968" w:rsidRDefault="00000000">
      <w:pPr>
        <w:pStyle w:val="BodyText"/>
      </w:pPr>
      <w:r>
        <w:lastRenderedPageBreak/>
        <w:t xml:space="preserve">Mirza Ghulam Ahmad also identified </w:t>
      </w:r>
      <w:r>
        <w:rPr>
          <w:b/>
          <w:bCs/>
        </w:rPr>
        <w:t>other descriptors</w:t>
      </w:r>
      <w:r>
        <w:t xml:space="preserve"> for this station: he called it the rank of </w:t>
      </w:r>
      <w:r>
        <w:rPr>
          <w:b/>
          <w:bCs/>
        </w:rPr>
        <w:t>“Muhaddath”</w:t>
      </w:r>
      <w:r>
        <w:t xml:space="preserve"> (a recipient of non-law-bearing divine revelation, mentioned in Hadith) and equated it with what past Islamic sages understood as the appearance of “Mujaddids” (Reformers) blessed with divine inspiration. He wrote that </w:t>
      </w:r>
      <w:r>
        <w:rPr>
          <w:i/>
          <w:iCs/>
        </w:rPr>
        <w:t>“in this Ummah, people though not prophets, are favoured with the speech of Allah like prophets… such that a Muhaddath of the Ummah can be metaphorically called a prophet.”</w:t>
      </w:r>
      <w:hyperlink r:id="rId51" w:anchor=":~:text=,131">
        <w:r>
          <w:rPr>
            <w:rStyle w:val="Hyperlink"/>
          </w:rPr>
          <w:t>[35]</w:t>
        </w:r>
      </w:hyperlink>
      <w:hyperlink r:id="rId52" w:anchor=":~:text=Don%E2%80%99t%20the%20above%20two%20quotations,%E2%80%9D">
        <w:r>
          <w:rPr>
            <w:rStyle w:val="Hyperlink"/>
          </w:rPr>
          <w:t>[32]</w:t>
        </w:r>
      </w:hyperlink>
      <w:r>
        <w:t xml:space="preserve"> This shows that, in his view, </w:t>
      </w:r>
      <w:r>
        <w:rPr>
          <w:b/>
          <w:bCs/>
        </w:rPr>
        <w:t>the terminology of “prophet” for a saintly figure is metaphorical to others, but real in God’s sight due to the abundance of revelation</w:t>
      </w:r>
      <w:r>
        <w:t xml:space="preserve">. God chooses the words by His wisdom, and in Mirza’s case, by calling him “prophet” and “messenger” in revelations, God indicated the </w:t>
      </w:r>
      <w:r>
        <w:rPr>
          <w:b/>
          <w:bCs/>
        </w:rPr>
        <w:t>magnitude of his mission and inspiration</w:t>
      </w:r>
      <w:r>
        <w:t xml:space="preserve">, even as Mirza Ghulam Ahmad himself continuously clarified the </w:t>
      </w:r>
      <w:r>
        <w:rPr>
          <w:b/>
          <w:bCs/>
        </w:rPr>
        <w:t>dependent nature of this prophethood</w:t>
      </w:r>
      <w:r>
        <w:t>.</w:t>
      </w:r>
    </w:p>
    <w:p w14:paraId="5AB27E92" w14:textId="77777777" w:rsidR="00187968" w:rsidRDefault="00000000">
      <w:pPr>
        <w:pStyle w:val="BodyText"/>
      </w:pPr>
      <w:r>
        <w:t xml:space="preserve">To dispel fears, he even included a curse upon anyone who would claim prophethood in the </w:t>
      </w:r>
      <w:r>
        <w:rPr>
          <w:i/>
          <w:iCs/>
        </w:rPr>
        <w:t>wrong</w:t>
      </w:r>
      <w:r>
        <w:t xml:space="preserve"> sense. In his early Arabic book </w:t>
      </w:r>
      <w:r>
        <w:rPr>
          <w:i/>
          <w:iCs/>
        </w:rPr>
        <w:t>Hamamat-ul-Bushra</w:t>
      </w:r>
      <w:r>
        <w:t xml:space="preserve">, he stated: </w:t>
      </w:r>
      <w:r>
        <w:rPr>
          <w:i/>
          <w:iCs/>
        </w:rPr>
        <w:t>“We too</w:t>
      </w:r>
      <w:r>
        <w:t xml:space="preserve"> </w:t>
      </w:r>
      <w:r>
        <w:rPr>
          <w:i/>
          <w:iCs/>
        </w:rPr>
        <w:t>curse the claimant to prophethood</w:t>
      </w:r>
      <w:r>
        <w:t xml:space="preserve"> </w:t>
      </w:r>
      <w:r>
        <w:rPr>
          <w:i/>
          <w:iCs/>
        </w:rPr>
        <w:t>(after Muhammad) in the manner of one who considers prophethood to confer a new law or status outside the Prophet’s Ummah.”</w:t>
      </w:r>
      <w:hyperlink r:id="rId53" w:anchor=":~:text=How%20I%20Used%20the%20Word,the%20claimant%20to%20prophethood">
        <w:r>
          <w:rPr>
            <w:rStyle w:val="Hyperlink"/>
          </w:rPr>
          <w:t>[36]</w:t>
        </w:r>
      </w:hyperlink>
      <w:r>
        <w:t xml:space="preserve">. Thus, he kept himself aligned with orthodox belief in finality, while presenting his advent as the divinely sanctioned exception </w:t>
      </w:r>
      <w:r>
        <w:rPr>
          <w:b/>
          <w:bCs/>
        </w:rPr>
        <w:t>within</w:t>
      </w:r>
      <w:r>
        <w:t xml:space="preserve"> that finality (and, paradoxically, as its ultimate proof of Muhammad’s greatness, since only Muhammad’s follower could become so exalted).</w:t>
      </w:r>
    </w:p>
    <w:p w14:paraId="0CAE9E2E" w14:textId="77777777" w:rsidR="00187968" w:rsidRDefault="00000000">
      <w:pPr>
        <w:pStyle w:val="BodyText"/>
      </w:pPr>
      <w:r>
        <w:t>Summarizing his stance in an 1891 treatise, Mirza Ghulam Ahmad wrote:</w:t>
      </w:r>
    </w:p>
    <w:p w14:paraId="21F704B5" w14:textId="77777777" w:rsidR="00187968" w:rsidRDefault="00000000">
      <w:pPr>
        <w:pStyle w:val="BlockText"/>
      </w:pPr>
      <w:r>
        <w:rPr>
          <w:b/>
          <w:bCs/>
        </w:rPr>
        <w:t>“The door of that prophethood which</w:t>
      </w:r>
      <w:r>
        <w:t xml:space="preserve"> establishes a new law or its own authority </w:t>
      </w:r>
      <w:r>
        <w:rPr>
          <w:b/>
          <w:bCs/>
        </w:rPr>
        <w:t>is closed. Allah says: ‘He is the Messenger of Allah and the Seal of the Prophets.’ Now</w:t>
      </w:r>
      <w:r>
        <w:t xml:space="preserve"> no prophet – neither old nor new – can come after the Holy Prophet Muhammad, </w:t>
      </w:r>
      <w:r>
        <w:rPr>
          <w:b/>
          <w:bCs/>
        </w:rPr>
        <w:t xml:space="preserve">except that a </w:t>
      </w:r>
      <w:r>
        <w:rPr>
          <w:b/>
          <w:bCs/>
          <w:i/>
          <w:iCs/>
        </w:rPr>
        <w:t>prophet</w:t>
      </w:r>
      <w:r>
        <w:rPr>
          <w:b/>
          <w:bCs/>
        </w:rPr>
        <w:t xml:space="preserve"> should be born</w:t>
      </w:r>
      <w:r>
        <w:t xml:space="preserve"> within his Sharī‘ah </w:t>
      </w:r>
      <w:r>
        <w:rPr>
          <w:b/>
          <w:bCs/>
        </w:rPr>
        <w:t xml:space="preserve">(i.e. as his follower) and even he will not be a </w:t>
      </w:r>
      <w:r>
        <w:rPr>
          <w:b/>
          <w:bCs/>
          <w:i/>
          <w:iCs/>
        </w:rPr>
        <w:t>new</w:t>
      </w:r>
      <w:r>
        <w:rPr>
          <w:b/>
          <w:bCs/>
        </w:rPr>
        <w:t xml:space="preserve"> prophet, but will be called a</w:t>
      </w:r>
      <w:r>
        <w:t xml:space="preserve"> Muhammadan Prophet </w:t>
      </w:r>
      <w:r>
        <w:rPr>
          <w:b/>
          <w:bCs/>
        </w:rPr>
        <w:t>(</w:t>
      </w:r>
      <w:r>
        <w:rPr>
          <w:b/>
          <w:bCs/>
          <w:i/>
          <w:iCs/>
        </w:rPr>
        <w:t>nabī muḥammadī</w:t>
      </w:r>
      <w:r>
        <w:rPr>
          <w:b/>
          <w:bCs/>
        </w:rPr>
        <w:t>), because he will receive light from Muhammad’s lamp.”</w:t>
      </w:r>
      <w:hyperlink r:id="rId54" w:anchor=":~:text=,among%20prophets%2C%20they%20are">
        <w:r>
          <w:rPr>
            <w:rStyle w:val="Hyperlink"/>
          </w:rPr>
          <w:t>[17]</w:t>
        </w:r>
      </w:hyperlink>
      <w:hyperlink r:id="rId55" w:anchor=":~:text=new%20or%20old%20prophet%20can,be%20no%20prophet%20after%20me%E2%80%99">
        <w:r>
          <w:rPr>
            <w:rStyle w:val="Hyperlink"/>
          </w:rPr>
          <w:t>[19]</w:t>
        </w:r>
      </w:hyperlink>
    </w:p>
    <w:p w14:paraId="1C7C5DDC" w14:textId="77777777" w:rsidR="00187968" w:rsidRDefault="00000000">
      <w:pPr>
        <w:pStyle w:val="FirstParagraph"/>
      </w:pPr>
      <w:r>
        <w:t xml:space="preserve">This notion of a “Muhammadan Prophet” (a prophet </w:t>
      </w:r>
      <w:r>
        <w:rPr>
          <w:i/>
          <w:iCs/>
        </w:rPr>
        <w:t>from Muhammad</w:t>
      </w:r>
      <w:r>
        <w:t xml:space="preserve">, not from outside) is exactly how he saw himself. He claimed to be that </w:t>
      </w:r>
      <w:r>
        <w:rPr>
          <w:i/>
          <w:iCs/>
        </w:rPr>
        <w:t>Muhammadi Messias</w:t>
      </w:r>
      <w:r>
        <w:t xml:space="preserve"> and Mahdi, reflecting the glory of the Prophet who foretold his coming. Importantly, he held that </w:t>
      </w:r>
      <w:r>
        <w:rPr>
          <w:b/>
          <w:bCs/>
        </w:rPr>
        <w:t>any true prophet after Muhammad could only enhance Muhammad’s honor</w:t>
      </w:r>
      <w:r>
        <w:t>, since it would be a testament to the Prophet’s spiritual power to create prophets within his Ummah while keeping them bound to his law</w:t>
      </w:r>
      <w:hyperlink r:id="rId56" w:anchor=":~:text=All%20windows%20of%20Prophethood%20are,himself%20but%20for%20his%20glory%E2%80%A6">
        <w:r>
          <w:rPr>
            <w:rStyle w:val="Hyperlink"/>
          </w:rPr>
          <w:t>[31]</w:t>
        </w:r>
      </w:hyperlink>
      <w:hyperlink r:id="rId57" w:anchor=":~:text=,4">
        <w:r>
          <w:rPr>
            <w:rStyle w:val="Hyperlink"/>
          </w:rPr>
          <w:t>[37]</w:t>
        </w:r>
      </w:hyperlink>
      <w:r>
        <w:t xml:space="preserve">. He wrote that the advent of a follower-prophet in Islam </w:t>
      </w:r>
      <w:r>
        <w:rPr>
          <w:b/>
          <w:bCs/>
        </w:rPr>
        <w:t>fulfills</w:t>
      </w:r>
      <w:r>
        <w:t xml:space="preserve"> the finality verse’s implicit prophecy that Muhammad’s spiritual influence would be unparalleled</w:t>
      </w:r>
      <w:hyperlink r:id="rId58" w:anchor=":~:text=,a%20one%20is%20not%20apart">
        <w:r>
          <w:rPr>
            <w:rStyle w:val="Hyperlink"/>
          </w:rPr>
          <w:t>[38]</w:t>
        </w:r>
      </w:hyperlink>
      <w:r>
        <w:t xml:space="preserve">. By contrast, the physical return of Jesus (an Israelite prophet) would break the seal in both letter and spirit – making Jesus the </w:t>
      </w:r>
      <w:r>
        <w:rPr>
          <w:i/>
          <w:iCs/>
        </w:rPr>
        <w:t>khatam</w:t>
      </w:r>
      <w:r>
        <w:t xml:space="preserve"> of prophets in time and challenging Muhammad’s uniqueness</w:t>
      </w:r>
      <w:hyperlink r:id="rId59" w:anchor=":~:text=The%20answer%20is%20that%20without,">
        <w:r>
          <w:rPr>
            <w:rStyle w:val="Hyperlink"/>
          </w:rPr>
          <w:t>[39]</w:t>
        </w:r>
      </w:hyperlink>
      <w:hyperlink r:id="rId60" w:anchor=":~:text=,not%20been%20contravened%20by%20my">
        <w:r>
          <w:rPr>
            <w:rStyle w:val="Hyperlink"/>
          </w:rPr>
          <w:t>[10]</w:t>
        </w:r>
      </w:hyperlink>
      <w:r>
        <w:t>.</w:t>
      </w:r>
    </w:p>
    <w:p w14:paraId="6A298D0C" w14:textId="77777777" w:rsidR="00187968" w:rsidRDefault="00000000">
      <w:pPr>
        <w:pStyle w:val="BodyText"/>
      </w:pPr>
      <w:r>
        <w:t xml:space="preserve">Therefore, Mirza Ghulam Ahmad presented his own claim as the only way to uphold </w:t>
      </w:r>
      <w:r>
        <w:rPr>
          <w:i/>
          <w:iCs/>
        </w:rPr>
        <w:t>Khatm-e-Nabuwwat</w:t>
      </w:r>
      <w:r>
        <w:t xml:space="preserve"> without denying God’s ongoing guidance. In his view, Allah choosing to send guidance through a non-law-bearing prophet in Islam does not violate the seal, but rather </w:t>
      </w:r>
      <w:r>
        <w:rPr>
          <w:i/>
          <w:iCs/>
        </w:rPr>
        <w:t>“the concept of Khatamun Nabiyyin has not been contravened by my advent – it would certainly be contravened by the advent of Jesus a second time.”</w:t>
      </w:r>
      <w:hyperlink r:id="rId61" w:anchor=":~:text=All%20windows%20of%20Prophethood%20are,himself%20but%20for%20his%20glory%E2%80%A6">
        <w:r>
          <w:rPr>
            <w:rStyle w:val="Hyperlink"/>
          </w:rPr>
          <w:t>[31]</w:t>
        </w:r>
      </w:hyperlink>
      <w:hyperlink r:id="rId62" w:anchor=":~:text=Prophet%2C%20not%20for%20himself%20but,for%20his%20glory%E2%80%A6">
        <w:r>
          <w:rPr>
            <w:rStyle w:val="Hyperlink"/>
          </w:rPr>
          <w:t>[40]</w:t>
        </w:r>
      </w:hyperlink>
      <w:r>
        <w:t>.</w:t>
      </w:r>
    </w:p>
    <w:p w14:paraId="5714F42D" w14:textId="77777777" w:rsidR="00187968" w:rsidRDefault="00000000">
      <w:pPr>
        <w:pStyle w:val="Heading2"/>
      </w:pPr>
      <w:bookmarkStart w:id="8" w:name="conclusion-epilogue"/>
      <w:bookmarkEnd w:id="7"/>
      <w:r>
        <w:lastRenderedPageBreak/>
        <w:t>Conclusion (Epilogue)</w:t>
      </w:r>
    </w:p>
    <w:p w14:paraId="59E854FD" w14:textId="77777777" w:rsidR="00187968" w:rsidRDefault="00000000">
      <w:pPr>
        <w:pStyle w:val="FirstParagraph"/>
      </w:pPr>
      <w:r>
        <w:rPr>
          <w:b/>
          <w:bCs/>
        </w:rPr>
        <w:t>Mirza Ghulam Ahmad of Qadian articulated a nuanced doctrine of prophethood’s continuity in Islam</w:t>
      </w:r>
      <w:r>
        <w:t xml:space="preserve"> – one that zealously guards the finality of Prophet Muhammad’s law and status, yet allows the flow of divine revelation and even the emergence of a “prophet” in the Ummah by virtue of Muhammad’s spiritual power. He categorically </w:t>
      </w:r>
      <w:r>
        <w:rPr>
          <w:i/>
          <w:iCs/>
        </w:rPr>
        <w:t>disallowed</w:t>
      </w:r>
      <w:r>
        <w:t xml:space="preserve"> any </w:t>
      </w:r>
      <w:r>
        <w:rPr>
          <w:b/>
          <w:bCs/>
        </w:rPr>
        <w:t>new, independent, or law-giving prophethood</w:t>
      </w:r>
      <w:r>
        <w:t xml:space="preserve">, regarding such a claim as heretical and void. At the same time, he taught that </w:t>
      </w:r>
      <w:r>
        <w:rPr>
          <w:b/>
          <w:bCs/>
        </w:rPr>
        <w:t>Prophet Muhammad’s spiritual legacy is so profound that it can produce “reflection-prophets” within his own community</w:t>
      </w:r>
      <w:r>
        <w:t>, saints who attain the gift of prophecy (without a new law) through complete devotion to the Seal of the Prophets.</w:t>
      </w:r>
    </w:p>
    <w:p w14:paraId="4111444E" w14:textId="77777777" w:rsidR="00187968" w:rsidRDefault="00000000">
      <w:pPr>
        <w:pStyle w:val="BodyText"/>
      </w:pPr>
      <w:r>
        <w:t xml:space="preserve">In Mirza Ghulam Ahmad’s own life and claims, this theory was put into practice. He claimed to be </w:t>
      </w:r>
      <w:r>
        <w:rPr>
          <w:b/>
          <w:bCs/>
        </w:rPr>
        <w:t>the Promised Messiah and Mahdi</w:t>
      </w:r>
      <w:r>
        <w:t xml:space="preserve"> – a prophet </w:t>
      </w:r>
      <w:r>
        <w:rPr>
          <w:i/>
          <w:iCs/>
        </w:rPr>
        <w:t>only by the light of Muhammad</w:t>
      </w:r>
      <w:r>
        <w:t xml:space="preserve">, not by any separate authority. He described his prophethood as </w:t>
      </w:r>
      <w:r>
        <w:rPr>
          <w:i/>
          <w:iCs/>
        </w:rPr>
        <w:t>“nothing but Muhammad’s prophethood reflected in a mirror”</w:t>
      </w:r>
      <w:r>
        <w:t xml:space="preserve">. By doing so, he aimed to revive the direct connection between God and the believers, demonstrating that the Muhammadan spirit is alive and continues to bestow divine favors, </w:t>
      </w:r>
      <w:r>
        <w:rPr>
          <w:b/>
          <w:bCs/>
        </w:rPr>
        <w:t>though never in abrogation of the Sharī‘ah</w:t>
      </w:r>
      <w:r>
        <w:t>.</w:t>
      </w:r>
    </w:p>
    <w:p w14:paraId="4E76285F" w14:textId="77777777" w:rsidR="00187968" w:rsidRDefault="00000000">
      <w:pPr>
        <w:pStyle w:val="BodyText"/>
      </w:pPr>
      <w:r>
        <w:t xml:space="preserve">This doctrine finds resonance in the mystical heritage of Islam (e.g. the concept of the “perfect follower” attaining prophetic illumination) and in certain Hadith interpretations, but Mirza Ghulam Ahmad uniquely formalized it as part of mainstream theology for his followers. The result is a delicate equilibrium: </w:t>
      </w:r>
      <w:r>
        <w:rPr>
          <w:b/>
          <w:bCs/>
        </w:rPr>
        <w:t>Finality of Prophethood (Khatm-e-Nubuwwat) remains intact as an article of faith, and yet the</w:t>
      </w:r>
      <w:r>
        <w:t xml:space="preserve"> “gates of heavenly communication”** remain open for the Muslim Ummah, culminating in the appearance of a follower-prophet when needed for the rejuvenation of faith</w:t>
      </w:r>
      <w:hyperlink r:id="rId63" w:anchor=":~:text=receive%20divine%20communication,Wasitiyyah%2C%20he%20writes">
        <w:r>
          <w:rPr>
            <w:rStyle w:val="Hyperlink"/>
          </w:rPr>
          <w:t>[41]</w:t>
        </w:r>
      </w:hyperlink>
      <w:hyperlink r:id="rId64" w:anchor=":~:text=Ibn%20Taymiyyah%E2%80%99s%20words%20are%20clear%3A,AS%29%20countless%20revelations%2C%20fulfilling">
        <w:r>
          <w:rPr>
            <w:rStyle w:val="Hyperlink"/>
          </w:rPr>
          <w:t>[42]</w:t>
        </w:r>
      </w:hyperlink>
      <w:r>
        <w:t>.</w:t>
      </w:r>
    </w:p>
    <w:p w14:paraId="25F79BA8" w14:textId="77777777" w:rsidR="00187968" w:rsidRDefault="00000000">
      <w:pPr>
        <w:pStyle w:val="BodyText"/>
      </w:pPr>
      <w:r>
        <w:t xml:space="preserve">For the Ahmadiyya Muslim Community he founded, this understanding elevates the status of Prophet Muhammad ﷺ even higher – as the only Prophet who could spiritually “produce” another prophet, without infringing his own seal. As Mirza Ghulam Ahmad expressed, </w:t>
      </w:r>
      <w:r>
        <w:rPr>
          <w:i/>
          <w:iCs/>
        </w:rPr>
        <w:t>“Now there is no prophet after Muhammad ﷺ</w:t>
      </w:r>
      <w:r>
        <w:t xml:space="preserve"> </w:t>
      </w:r>
      <w:r>
        <w:rPr>
          <w:i/>
          <w:iCs/>
        </w:rPr>
        <w:t>except those who are clothed in his mantle. The one who comes in this way is in reality</w:t>
      </w:r>
      <w:r>
        <w:t xml:space="preserve"> </w:t>
      </w:r>
      <w:r>
        <w:rPr>
          <w:i/>
          <w:iCs/>
        </w:rPr>
        <w:t>not a new prophet at all, but a reflection of Muhammad.”</w:t>
      </w:r>
      <w:r>
        <w:t xml:space="preserve"> Thus, in the Ahmadi view, </w:t>
      </w:r>
      <w:r>
        <w:rPr>
          <w:b/>
          <w:bCs/>
        </w:rPr>
        <w:t>the prophethood continued in Islam is Muhammad’s prophethood itself, casting its reflection on a perfect follower to illuminate the world anew</w:t>
      </w:r>
      <w:hyperlink r:id="rId65" w:anchor=":~:text=%D9%86%DB%81%20%DA%A9%D8%B1%D8%AA%D8%A7%20%D8%AA%D9%88%20%D8%A7%DA%AF%D8%B1%20%D8%AF%D9%86%DB%8C%D8%A7,%D8%AC%D8%A7%D8%A6%DB%92%DB%94%20%D9%88%DB%81%20%DA%A9%D9%84%D8%A7%D9%85%20%D8%AC%D9%88%20%D9%85%DB%8C%D8%B1%DB%92">
        <w:r>
          <w:rPr>
            <w:rStyle w:val="Hyperlink"/>
          </w:rPr>
          <w:t>[11]</w:t>
        </w:r>
      </w:hyperlink>
      <w:hyperlink r:id="rId66" w:anchor=":~:text=%DB%8C%D8%B9%D9%86%DB%8C%20%D9%85%DA%A9%D8%A7%D9%84%D9%85%DB%81%20%D9%85%D8%AE%D8%A7%D8%B7%D8%A8%DB%81%20%D8%A7%D9%84%D9%B0%DB%81%DB%8C%DB%81%20%D8%A2%D9%86%D8%AD%D8%B6%D8%B1%D8%AA,%DA%A9%DB%81%20%DA%A9%D9%84%D8%A7%D9%85%20%D8%A7%D9%84%D9%B0%DB%81%DB%8C%20%DA%A9%DB%92%20%D9%85%D8%B9%D9%86%DB%92">
        <w:r>
          <w:rPr>
            <w:rStyle w:val="Hyperlink"/>
          </w:rPr>
          <w:t>[43]</w:t>
        </w:r>
      </w:hyperlink>
      <w:r>
        <w:t xml:space="preserve">. This continued prophethood is </w:t>
      </w:r>
      <w:r>
        <w:rPr>
          <w:b/>
          <w:bCs/>
        </w:rPr>
        <w:t>qualitatively different from earlier prophethood</w:t>
      </w:r>
      <w:r>
        <w:t xml:space="preserve"> – it neither brings a new religion nor subtracts from the completeness of Islam, but serves as a testament to Islam’s living spirit and the everlasting supremacy of the Holy Prophet.</w:t>
      </w:r>
    </w:p>
    <w:p w14:paraId="271B3906" w14:textId="77777777" w:rsidR="00187968" w:rsidRDefault="00000000">
      <w:pPr>
        <w:pStyle w:val="BodyText"/>
      </w:pPr>
      <w:r>
        <w:t xml:space="preserve">In conclusion, Mirza Ghulam Ahmad taught a theology where </w:t>
      </w:r>
      <w:r>
        <w:rPr>
          <w:b/>
          <w:bCs/>
        </w:rPr>
        <w:t>Finality and Continuity</w:t>
      </w:r>
      <w:r>
        <w:t xml:space="preserve"> are harmonized: the Final Prophet ﷺ remains the source of all prophetic light, and through his grace, a subordinate prophet may arise </w:t>
      </w:r>
      <w:r>
        <w:rPr>
          <w:i/>
          <w:iCs/>
        </w:rPr>
        <w:t>within</w:t>
      </w:r>
      <w:r>
        <w:t xml:space="preserve"> Islam to revive the faith. This, he insisted, is exactly the kind of prophethood he claimed – </w:t>
      </w:r>
      <w:r>
        <w:rPr>
          <w:i/>
          <w:iCs/>
        </w:rPr>
        <w:t>“Ummati”</w:t>
      </w:r>
      <w:r>
        <w:t xml:space="preserve">, </w:t>
      </w:r>
      <w:r>
        <w:rPr>
          <w:i/>
          <w:iCs/>
        </w:rPr>
        <w:t>“Zilli”</w:t>
      </w:r>
      <w:r>
        <w:t xml:space="preserve">, </w:t>
      </w:r>
      <w:r>
        <w:rPr>
          <w:i/>
          <w:iCs/>
        </w:rPr>
        <w:t>“Ghayr-Shar‘ī”</w:t>
      </w:r>
      <w:r>
        <w:t xml:space="preserve"> – a prophethood entirely in service of Muhammad and the Qur’an. By his own testimony, </w:t>
      </w:r>
      <w:r>
        <w:rPr>
          <w:i/>
          <w:iCs/>
        </w:rPr>
        <w:t>“I am only a prophet</w:t>
      </w:r>
      <w:r>
        <w:t xml:space="preserve"> </w:t>
      </w:r>
      <w:r>
        <w:rPr>
          <w:i/>
          <w:iCs/>
        </w:rPr>
        <w:t>as an Ummati of Muhammad; whatever I have is from him, and for his glory.”</w:t>
      </w:r>
      <w:r>
        <w:t xml:space="preserve"> </w:t>
      </w:r>
      <w:r>
        <w:lastRenderedPageBreak/>
        <w:t xml:space="preserve">In the landscape of Islamic thought, this assertion redefines prophethood not as a challenge to Muhammad’s finality, but as </w:t>
      </w:r>
      <w:r>
        <w:rPr>
          <w:b/>
          <w:bCs/>
        </w:rPr>
        <w:t>a continuous evidence of it</w:t>
      </w:r>
      <w:r>
        <w:t xml:space="preserve">, ensuring that the seal of prophethood is a seal of </w:t>
      </w:r>
      <w:r>
        <w:rPr>
          <w:i/>
          <w:iCs/>
        </w:rPr>
        <w:t>vitality</w:t>
      </w:r>
      <w:r>
        <w:t xml:space="preserve"> and not of deprivation. Such was the profound and pivotal understanding of prophethood Mirza Ghulam Ahmad gifted to his followers, re-affirming for them that </w:t>
      </w:r>
      <w:r>
        <w:rPr>
          <w:b/>
          <w:bCs/>
        </w:rPr>
        <w:t xml:space="preserve">the </w:t>
      </w:r>
      <w:r>
        <w:rPr>
          <w:b/>
          <w:bCs/>
          <w:i/>
          <w:iCs/>
        </w:rPr>
        <w:t>Muhammadan sun</w:t>
      </w:r>
      <w:r>
        <w:rPr>
          <w:b/>
          <w:bCs/>
        </w:rPr>
        <w:t xml:space="preserve"> will forever illuminate the spiritual firmament – and even if a moon or star shines with prophetic light in the night of religious decline, it shines only by reflecting the sun’s eternal radiance</w:t>
      </w:r>
      <w:r>
        <w:t>.</w:t>
      </w:r>
      <w:hyperlink r:id="rId67" w:anchor=":~:text=%D9%86%DB%81%20%DA%A9%D8%B1%D8%AA%D8%A7%20%D8%AA%D9%88%20%D8%A7%DA%AF%D8%B1%20%D8%AF%D9%86%DB%8C%D8%A7,%D8%AC%D8%A7%D8%A6%DB%92%DB%94%20%D9%88%DB%81%20%DA%A9%D9%84%D8%A7%D9%85%20%D8%AC%D9%88%20%D9%85%DB%8C%D8%B1%DB%92">
        <w:r>
          <w:rPr>
            <w:rStyle w:val="Hyperlink"/>
          </w:rPr>
          <w:t>[11]</w:t>
        </w:r>
      </w:hyperlink>
      <w:hyperlink r:id="rId68" w:anchor=":~:text=%DB%8C%D8%B9%D9%86%DB%8C%20%D9%85%DA%A9%D8%A7%D9%84%D9%85%DB%81%20%D9%85%D8%AE%D8%A7%D8%B7%D8%A8%DB%81%20%D8%A7%D9%84%D9%B0%DB%81%DB%8C%DB%81%20%D8%A2%D9%86%D8%AD%D8%B6%D8%B1%D8%AA,%DA%A9%DB%81%20%DA%A9%D9%84%D8%A7%D9%85%20%D8%A7%D9%84%D9%B0%DB%81%DB%8C%20%DA%A9%DB%92%20%D9%85%D8%B9%D9%86%DB%92">
        <w:r>
          <w:rPr>
            <w:rStyle w:val="Hyperlink"/>
          </w:rPr>
          <w:t>[43]</w:t>
        </w:r>
      </w:hyperlink>
    </w:p>
    <w:bookmarkEnd w:id="1"/>
    <w:bookmarkEnd w:id="2"/>
    <w:bookmarkEnd w:id="8"/>
    <w:p w14:paraId="5A676F79" w14:textId="77777777" w:rsidR="00187968" w:rsidRDefault="00000000">
      <w:r>
        <w:pict w14:anchorId="31FB271C">
          <v:rect id="_x0000_i1025" style="width:0;height:1.5pt" o:hralign="center" o:hrstd="t" o:hr="t"/>
        </w:pict>
      </w:r>
    </w:p>
    <w:bookmarkStart w:id="9" w:name="citations"/>
    <w:p w14:paraId="4D2C5C0F" w14:textId="77777777" w:rsidR="00187968" w:rsidRDefault="00000000">
      <w:pPr>
        <w:pStyle w:val="FirstParagraph"/>
      </w:pPr>
      <w:r>
        <w:fldChar w:fldCharType="begin"/>
      </w:r>
      <w:r>
        <w:instrText>HYPERLINK "https://www.ahmadiyya.org/noclaim/affirms.htm" \l ":~:text=Holy%20Prophet%20Muhammad%20is%20the,no%20prophet%20whatsoever%20can%20come" \h</w:instrText>
      </w:r>
      <w:r>
        <w:fldChar w:fldCharType="separate"/>
      </w:r>
      <w:r>
        <w:rPr>
          <w:rStyle w:val="Hyperlink"/>
        </w:rPr>
        <w:t>[1]</w:t>
      </w:r>
      <w:r>
        <w:fldChar w:fldCharType="end"/>
      </w:r>
      <w:r>
        <w:t xml:space="preserve"> </w:t>
      </w:r>
      <w:hyperlink r:id="rId69" w:anchor=":~:text=%E2%80%9C%20%E2%80%98Muhammad%20is%20not%20the,and%20Allah%20has%20ended%20the">
        <w:r>
          <w:rPr>
            <w:rStyle w:val="Hyperlink"/>
          </w:rPr>
          <w:t>[2]</w:t>
        </w:r>
      </w:hyperlink>
      <w:r>
        <w:t xml:space="preserve"> </w:t>
      </w:r>
      <w:hyperlink r:id="rId70" w:anchor=":~:text=He%20then%20comments%3A">
        <w:r>
          <w:rPr>
            <w:rStyle w:val="Hyperlink"/>
          </w:rPr>
          <w:t>[4]</w:t>
        </w:r>
      </w:hyperlink>
      <w:r>
        <w:t xml:space="preserve"> </w:t>
      </w:r>
      <w:hyperlink r:id="rId71" w:anchor=":~:text=5">
        <w:r>
          <w:rPr>
            <w:rStyle w:val="Hyperlink"/>
          </w:rPr>
          <w:t>[6]</w:t>
        </w:r>
      </w:hyperlink>
      <w:r>
        <w:t xml:space="preserve"> Hazrat Mirza affirms belief in finality of prophethood</w:t>
      </w:r>
    </w:p>
    <w:p w14:paraId="39D482E4" w14:textId="77777777" w:rsidR="00187968" w:rsidRDefault="00000000">
      <w:pPr>
        <w:pStyle w:val="BodyText"/>
      </w:pPr>
      <w:hyperlink r:id="rId72">
        <w:r>
          <w:rPr>
            <w:rStyle w:val="Hyperlink"/>
          </w:rPr>
          <w:t>https://www.ahmadiyya.org/noclaim/affirms.htm</w:t>
        </w:r>
      </w:hyperlink>
    </w:p>
    <w:p w14:paraId="28AE3DB2" w14:textId="77777777" w:rsidR="00187968" w:rsidRDefault="00000000">
      <w:pPr>
        <w:pStyle w:val="BodyText"/>
      </w:pPr>
      <w:hyperlink r:id="rId73" w:anchor=":~:text=%D8%A7%D9%84%D9%82%D8%A7%D8%AF%D9%8A%D8%A7%D9%86%D9%8A%20mirzaghulamahmed,%D9%86%D8%B2%D9%88%D9%84%20%D8%AC%D8%A8%D8%B1%D9%8A%D9%84%20%D8%A8%D9%88%D8%AD%D9%8A%20%D8%A7%D9%84%D9%86%D8%A8%D9%88%D8%A9%20%D9%85%D8%B3%D8%AF%D9%88%D8%AF">
        <w:r>
          <w:rPr>
            <w:rStyle w:val="Hyperlink"/>
          </w:rPr>
          <w:t>[3]</w:t>
        </w:r>
      </w:hyperlink>
      <w:r>
        <w:t xml:space="preserve"> عقيدة الإمام المهدي والمسيح الموعود ميرزا غلام أحمد القادياني</w:t>
      </w:r>
    </w:p>
    <w:p w14:paraId="3F819979" w14:textId="77777777" w:rsidR="00187968" w:rsidRDefault="00000000">
      <w:pPr>
        <w:pStyle w:val="BodyText"/>
      </w:pPr>
      <w:hyperlink r:id="rId74">
        <w:r>
          <w:rPr>
            <w:rStyle w:val="Hyperlink"/>
          </w:rPr>
          <w:t>https://mirzaghulamahmed.net/akidah-and-madhab-of-mirza-ghulam-ahmad/</w:t>
        </w:r>
      </w:hyperlink>
    </w:p>
    <w:p w14:paraId="69E99F8E" w14:textId="77777777" w:rsidR="00187968" w:rsidRDefault="00000000">
      <w:pPr>
        <w:pStyle w:val="BodyText"/>
      </w:pPr>
      <w:hyperlink r:id="rId75" w:anchor=":~:text=%E2%80%9CIf%20it%20is%20asked%20that,be%20no%20prophet%20after%20me%E2%80%99">
        <w:r>
          <w:rPr>
            <w:rStyle w:val="Hyperlink"/>
          </w:rPr>
          <w:t>[5]</w:t>
        </w:r>
      </w:hyperlink>
      <w:r>
        <w:t xml:space="preserve"> </w:t>
      </w:r>
      <w:hyperlink r:id="rId76" w:anchor=":~:text=%E2%80%9CThis%20allegation%20which%20is%20leveled,%CA%BBAm%2026%20May%201908">
        <w:r>
          <w:rPr>
            <w:rStyle w:val="Hyperlink"/>
          </w:rPr>
          <w:t>[7]</w:t>
        </w:r>
      </w:hyperlink>
      <w:r>
        <w:t xml:space="preserve"> </w:t>
      </w:r>
      <w:hyperlink r:id="rId77" w:anchor=":~:text=This%20verse%20contains%20a%20prophecy,the%20word%20prophet%20to%20himself">
        <w:r>
          <w:rPr>
            <w:rStyle w:val="Hyperlink"/>
          </w:rPr>
          <w:t>[8]</w:t>
        </w:r>
      </w:hyperlink>
      <w:r>
        <w:t xml:space="preserve"> </w:t>
      </w:r>
      <w:hyperlink r:id="rId78" w:anchor=":~:text=new%20or%20old%20prophet%20can,be%20no%20prophet%20after%20me%E2%80%99">
        <w:r>
          <w:rPr>
            <w:rStyle w:val="Hyperlink"/>
          </w:rPr>
          <w:t>[19]</w:t>
        </w:r>
      </w:hyperlink>
      <w:r>
        <w:t xml:space="preserve"> </w:t>
      </w:r>
      <w:hyperlink r:id="rId79" w:anchor=":~:text=All%20windows%20of%20Prophethood%20are,himself%20but%20for%20his%20glory%E2%80%A6">
        <w:r>
          <w:rPr>
            <w:rStyle w:val="Hyperlink"/>
          </w:rPr>
          <w:t>[31]</w:t>
        </w:r>
      </w:hyperlink>
      <w:r>
        <w:t xml:space="preserve"> </w:t>
      </w:r>
      <w:hyperlink r:id="rId80" w:anchor=":~:text=piled%20up%20to%20the%20height,Khazain%2C%20Vol%2020%2C%20pg%20411">
        <w:r>
          <w:rPr>
            <w:rStyle w:val="Hyperlink"/>
          </w:rPr>
          <w:t>[34]</w:t>
        </w:r>
      </w:hyperlink>
      <w:r>
        <w:t xml:space="preserve"> </w:t>
      </w:r>
      <w:hyperlink r:id="rId81" w:anchor=":~:text=Prophet%2C%20not%20for%20himself%20but,for%20his%20glory%E2%80%A6">
        <w:r>
          <w:rPr>
            <w:rStyle w:val="Hyperlink"/>
          </w:rPr>
          <w:t>[40]</w:t>
        </w:r>
      </w:hyperlink>
      <w:r>
        <w:t xml:space="preserve"> AhmadiAnswers | Law Bearing Prophet?</w:t>
      </w:r>
    </w:p>
    <w:p w14:paraId="429AFA4E" w14:textId="77777777" w:rsidR="00187968" w:rsidRDefault="00000000">
      <w:pPr>
        <w:pStyle w:val="BodyText"/>
      </w:pPr>
      <w:hyperlink r:id="rId82">
        <w:r>
          <w:rPr>
            <w:rStyle w:val="Hyperlink"/>
          </w:rPr>
          <w:t>https://ahmadianswers.com/ahmad/allegations/writings-2/law/</w:t>
        </w:r>
      </w:hyperlink>
    </w:p>
    <w:p w14:paraId="4E815581" w14:textId="77777777" w:rsidR="00187968" w:rsidRDefault="00000000">
      <w:pPr>
        <w:pStyle w:val="BodyText"/>
      </w:pPr>
      <w:hyperlink r:id="rId83" w:anchor=":~:text=,">
        <w:r>
          <w:rPr>
            <w:rStyle w:val="Hyperlink"/>
          </w:rPr>
          <w:t>[9]</w:t>
        </w:r>
      </w:hyperlink>
      <w:r>
        <w:t xml:space="preserve"> </w:t>
      </w:r>
      <w:hyperlink r:id="rId84" w:anchor=":~:text=,not%20been%20contravened%20by%20my">
        <w:r>
          <w:rPr>
            <w:rStyle w:val="Hyperlink"/>
          </w:rPr>
          <w:t>[10]</w:t>
        </w:r>
      </w:hyperlink>
      <w:r>
        <w:t xml:space="preserve"> </w:t>
      </w:r>
      <w:hyperlink r:id="rId85" w:anchor=":~:text=,">
        <w:r>
          <w:rPr>
            <w:rStyle w:val="Hyperlink"/>
          </w:rPr>
          <w:t>[20]</w:t>
        </w:r>
      </w:hyperlink>
      <w:r>
        <w:t xml:space="preserve"> </w:t>
      </w:r>
      <w:hyperlink r:id="rId86" w:anchor=":~:text=,the%20word%20prophet%20to%20himself">
        <w:r>
          <w:rPr>
            <w:rStyle w:val="Hyperlink"/>
          </w:rPr>
          <w:t>[21]</w:t>
        </w:r>
      </w:hyperlink>
      <w:r>
        <w:t xml:space="preserve"> </w:t>
      </w:r>
      <w:hyperlink r:id="rId87" w:anchor=":~:text=,a%20one%20is%20not%20apart">
        <w:r>
          <w:rPr>
            <w:rStyle w:val="Hyperlink"/>
          </w:rPr>
          <w:t>[38]</w:t>
        </w:r>
      </w:hyperlink>
      <w:r>
        <w:t xml:space="preserve"> </w:t>
      </w:r>
      <w:hyperlink r:id="rId88" w:anchor=":~:text=The%20answer%20is%20that%20without,">
        <w:r>
          <w:rPr>
            <w:rStyle w:val="Hyperlink"/>
          </w:rPr>
          <w:t>[39]</w:t>
        </w:r>
      </w:hyperlink>
      <w:r>
        <w:t xml:space="preserve"> Can a Prophet still come? | Claims of the Promised Messiah</w:t>
      </w:r>
    </w:p>
    <w:p w14:paraId="52BA2787" w14:textId="77777777" w:rsidR="00187968" w:rsidRDefault="00000000">
      <w:pPr>
        <w:pStyle w:val="BodyText"/>
      </w:pPr>
      <w:hyperlink r:id="rId89">
        <w:r>
          <w:rPr>
            <w:rStyle w:val="Hyperlink"/>
          </w:rPr>
          <w:t>https://whyahmadi.org/why-i-am-an-ahmadi/can-a-prophet-still-come.html</w:t>
        </w:r>
      </w:hyperlink>
    </w:p>
    <w:p w14:paraId="4A8B54F0" w14:textId="77777777" w:rsidR="00187968" w:rsidRDefault="00000000">
      <w:pPr>
        <w:pStyle w:val="BodyText"/>
      </w:pPr>
      <w:hyperlink r:id="rId90" w:anchor=":~:text=%D9%86%DB%81%20%DA%A9%D8%B1%D8%AA%D8%A7%20%D8%AA%D9%88%20%D8%A7%DA%AF%D8%B1%20%D8%AF%D9%86%DB%8C%D8%A7,%D8%AC%D8%A7%D8%A6%DB%92%DB%94%20%D9%88%DB%81%20%DA%A9%D9%84%D8%A7%D9%85%20%D8%AC%D9%88%20%D9%85%DB%8C%D8%B1%DB%92">
        <w:r>
          <w:rPr>
            <w:rStyle w:val="Hyperlink"/>
          </w:rPr>
          <w:t>[11]</w:t>
        </w:r>
      </w:hyperlink>
      <w:r>
        <w:t xml:space="preserve"> </w:t>
      </w:r>
      <w:hyperlink r:id="rId91" w:anchor=":~:text=%D8%A7%D9%88%D8%B1%20%D9%BE%DA%BE%D8%B1%20%D8%A7%D8%B3%D8%AD%D9%B0%D9%82%20%D8%91%20%D8%B3%DB%92,%DB%81%D9%88%D8%AA%D8%A7%20%D8%A7%D9%88%D8%B1%20%D8%A2%D9%BE%20%DA%A9%DB%8C%20%D9%BE%DB%8C%D8%B1%D9%88%DB%8C">
        <w:r>
          <w:rPr>
            <w:rStyle w:val="Hyperlink"/>
          </w:rPr>
          <w:t>[12]</w:t>
        </w:r>
      </w:hyperlink>
      <w:r>
        <w:t xml:space="preserve"> </w:t>
      </w:r>
      <w:hyperlink r:id="rId92" w:anchor=":~:text=%DB%8C%D8%B9%D9%86%DB%8C%20%D9%85%DA%A9%D8%A7%D9%84%D9%85%DB%81%20%D9%85%D8%AE%D8%A7%D8%B7%D8%A8%DB%81%20%D8%A7%D9%84%D9%B0%DB%81%DB%8C%DB%81%20%D8%A2%D9%86%D8%AD%D8%B6%D8%B1%D8%AA,%D9%85%D9%8E%DB%8C%DA%BA%20%D8%A7%DB%8C%DA%A9%20%D8%AF%D9%85%20%DA%A9%DB%92%20%D9%84%D8%A6%DB%92">
        <w:r>
          <w:rPr>
            <w:rStyle w:val="Hyperlink"/>
          </w:rPr>
          <w:t>[13]</w:t>
        </w:r>
      </w:hyperlink>
      <w:r>
        <w:t xml:space="preserve"> </w:t>
      </w:r>
      <w:hyperlink r:id="rId93" w:anchor=":~:text=%DB%81%DB%8C%20%D8%A7%DB%8C%D9%85%D8%A7%D9%86%20%D9%84%D8%A7%D8%AA%D8%A7%D8%94%20%DB%81%D9%88%DA%BA%20%D8%AC%DB%8C%D8%B3%D8%A7,%D8%A8%DB%8C%D8%A7%D9%86%20%DA%A9%D8%B1%D9%86%DB%92%20%D9%85%DB%8C%DA%BA%20%D8%A8%D8%AE%DB%8C%D9%84%20%D9%86%DB%81%DB%8C%DA%BA">
        <w:r>
          <w:rPr>
            <w:rStyle w:val="Hyperlink"/>
          </w:rPr>
          <w:t>[14]</w:t>
        </w:r>
      </w:hyperlink>
      <w:r>
        <w:t xml:space="preserve"> </w:t>
      </w:r>
      <w:hyperlink r:id="rId94" w:anchor=":~:text=%DB%8C%D8%B9%D9%86%DB%8C%20%D9%85%DA%A9%D8%A7%D9%84%D9%85%DB%81%20%D9%85%D8%AE%D8%A7%D8%B7%D8%A8%DB%81%20%D8%A7%D9%84%D9%B0%DB%81%DB%8C%DB%81%20%D8%A2%D9%86%D8%AD%D8%B6%D8%B1%D8%AA,%DA%A9%DB%81%20%DA%A9%D9%84%D8%A7%D9%85%20%D8%A7%D9%84%D9%B0%DB%81%DB%8C%20%DA%A9%DB%92%20%D9%85%D8%B9%D9%86%DB%92">
        <w:r>
          <w:rPr>
            <w:rStyle w:val="Hyperlink"/>
          </w:rPr>
          <w:t>[43]</w:t>
        </w:r>
      </w:hyperlink>
      <w:r>
        <w:t xml:space="preserve"> روحانی خزائن جلد 20 ۔ تجلیات الہیہ ۔ یونی کوڈ | احمدیت حقیقی اسلام دلائل و جوابات</w:t>
      </w:r>
    </w:p>
    <w:p w14:paraId="5E464E6E" w14:textId="77777777" w:rsidR="00187968" w:rsidRDefault="00000000">
      <w:pPr>
        <w:pStyle w:val="BodyText"/>
      </w:pPr>
      <w:hyperlink r:id="rId95">
        <w:r>
          <w:rPr>
            <w:rStyle w:val="Hyperlink"/>
          </w:rPr>
          <w:t>https://amuslim.org/threads/%D8%B1%D9%88%D8%AD%D8%A7%D9%86%DB%8C-%D8%AE%D8%B2%D8%A7%D8%A6%D9%86-%D8%AC%D9%84%D8%AF-20-%DB%94-%D8%AA%D8%AC%D9%84%DB%8C%D8%A7%D8%AA-%D8%A7%D9%84%DB%81%DB%8C%DB%81-%DB%94-%DB%8C%D9%88%D9%86%DB%8C-%DA%A9%D9%88%DA%88.383/</w:t>
        </w:r>
      </w:hyperlink>
    </w:p>
    <w:p w14:paraId="4A3BCA98" w14:textId="77777777" w:rsidR="00187968" w:rsidRDefault="00000000">
      <w:pPr>
        <w:pStyle w:val="BodyText"/>
      </w:pPr>
      <w:hyperlink r:id="rId96" w:anchor=":~:text=This%20hadith%20confirms%20that%20Jesus,Prophet%E2%80%99s%20finality%20as%20Khatamul%20Anbiya">
        <w:r>
          <w:rPr>
            <w:rStyle w:val="Hyperlink"/>
          </w:rPr>
          <w:t>[15]</w:t>
        </w:r>
      </w:hyperlink>
      <w:r>
        <w:t xml:space="preserve"> </w:t>
      </w:r>
      <w:hyperlink r:id="rId97" w:anchor=":~:text=Your%20scholars%2C%20like%20Ibn%20Taymiyyah%2C,Wasitiyyah%2C%20he%20writes">
        <w:r>
          <w:rPr>
            <w:rStyle w:val="Hyperlink"/>
          </w:rPr>
          <w:t>[16]</w:t>
        </w:r>
      </w:hyperlink>
      <w:r>
        <w:t xml:space="preserve"> </w:t>
      </w:r>
      <w:hyperlink r:id="rId98" w:anchor=":~:text=others%2C%20from%20the%20hadith%20of,Tirmidhi%2C%20Sunan%20Nasa%E2%80%99i%2C%20and%20others">
        <w:r>
          <w:rPr>
            <w:rStyle w:val="Hyperlink"/>
          </w:rPr>
          <w:t>[22]</w:t>
        </w:r>
      </w:hyperlink>
      <w:r>
        <w:t xml:space="preserve"> </w:t>
      </w:r>
      <w:hyperlink r:id="rId99" w:anchor=":~:text=,messenger%20between%20Allah%20and%20the">
        <w:r>
          <w:rPr>
            <w:rStyle w:val="Hyperlink"/>
          </w:rPr>
          <w:t>[23]</w:t>
        </w:r>
      </w:hyperlink>
      <w:r>
        <w:t xml:space="preserve"> </w:t>
      </w:r>
      <w:hyperlink r:id="rId100" w:anchor=":~:text=Sahaba%20Receiving%20Revelation">
        <w:r>
          <w:rPr>
            <w:rStyle w:val="Hyperlink"/>
          </w:rPr>
          <w:t>[24]</w:t>
        </w:r>
      </w:hyperlink>
      <w:r>
        <w:t xml:space="preserve"> </w:t>
      </w:r>
      <w:hyperlink r:id="rId101" w:anchor=":~:text=Your%20scholars%2C%20like%20Ibn%20Taymiyyah%2C,Wasitiyyah%2C%20he%20writes">
        <w:r>
          <w:rPr>
            <w:rStyle w:val="Hyperlink"/>
          </w:rPr>
          <w:t>[25]</w:t>
        </w:r>
      </w:hyperlink>
      <w:r>
        <w:t xml:space="preserve"> </w:t>
      </w:r>
      <w:hyperlink r:id="rId102" w:anchor=":~:text=The%20Ahmadi%20View%20is%20that,but%20it%20is%20reflected%20light">
        <w:r>
          <w:rPr>
            <w:rStyle w:val="Hyperlink"/>
          </w:rPr>
          <w:t>[28]</w:t>
        </w:r>
      </w:hyperlink>
      <w:r>
        <w:t xml:space="preserve"> </w:t>
      </w:r>
      <w:hyperlink r:id="rId103" w:anchor=":~:text=%3E%20%28Al,6%20May%201908%2C%20page%205">
        <w:r>
          <w:rPr>
            <w:rStyle w:val="Hyperlink"/>
          </w:rPr>
          <w:t>[29]</w:t>
        </w:r>
      </w:hyperlink>
      <w:r>
        <w:t xml:space="preserve"> </w:t>
      </w:r>
      <w:hyperlink r:id="rId104" w:anchor=":~:text=The%20Ahmadi%20View%20is%20that,but%20it%20is%20reflected%20light">
        <w:r>
          <w:rPr>
            <w:rStyle w:val="Hyperlink"/>
          </w:rPr>
          <w:t>[30]</w:t>
        </w:r>
      </w:hyperlink>
      <w:r>
        <w:t xml:space="preserve"> </w:t>
      </w:r>
      <w:hyperlink r:id="rId105" w:anchor=":~:text=receive%20divine%20communication,Wasitiyyah%2C%20he%20writes">
        <w:r>
          <w:rPr>
            <w:rStyle w:val="Hyperlink"/>
          </w:rPr>
          <w:t>[41]</w:t>
        </w:r>
      </w:hyperlink>
      <w:r>
        <w:t xml:space="preserve"> </w:t>
      </w:r>
      <w:hyperlink r:id="rId106" w:anchor=":~:text=Ibn%20Taymiyyah%E2%80%99s%20words%20are%20clear%3A,AS%29%20countless%20revelations%2C%20fulfilling">
        <w:r>
          <w:rPr>
            <w:rStyle w:val="Hyperlink"/>
          </w:rPr>
          <w:t>[42]</w:t>
        </w:r>
      </w:hyperlink>
      <w:r>
        <w:t xml:space="preserve"> Ahmadi vs Non-Ahmadi: Is the Finality of Prophethood Debate Just Semantics? | White Minaret</w:t>
      </w:r>
    </w:p>
    <w:p w14:paraId="72D813FD" w14:textId="77777777" w:rsidR="00187968" w:rsidRDefault="00000000">
      <w:pPr>
        <w:pStyle w:val="BodyText"/>
      </w:pPr>
      <w:hyperlink r:id="rId107">
        <w:r>
          <w:rPr>
            <w:rStyle w:val="Hyperlink"/>
          </w:rPr>
          <w:t>https://whiteminaret.org/khatam/the-finality-of-prophethood-dispute-between-ahmadis-and-non-ahmadis-is-semantics/</w:t>
        </w:r>
      </w:hyperlink>
    </w:p>
    <w:p w14:paraId="6683CAE4" w14:textId="77777777" w:rsidR="00187968" w:rsidRDefault="00000000">
      <w:pPr>
        <w:pStyle w:val="BodyText"/>
      </w:pPr>
      <w:hyperlink r:id="rId108" w:anchor=":~:text=,among%20prophets%2C%20they%20are">
        <w:r>
          <w:rPr>
            <w:rStyle w:val="Hyperlink"/>
          </w:rPr>
          <w:t>[17]</w:t>
        </w:r>
      </w:hyperlink>
      <w:r>
        <w:t xml:space="preserve"> Hazrat Mirza Ghulam Ahmad on the views of the classical great ...</w:t>
      </w:r>
    </w:p>
    <w:p w14:paraId="690B81F0" w14:textId="77777777" w:rsidR="00187968" w:rsidRDefault="00000000">
      <w:pPr>
        <w:pStyle w:val="BodyText"/>
      </w:pPr>
      <w:hyperlink r:id="rId109">
        <w:r>
          <w:rPr>
            <w:rStyle w:val="Hyperlink"/>
          </w:rPr>
          <w:t>https://www.muslim.org/noclaim/ulama.htm</w:t>
        </w:r>
      </w:hyperlink>
    </w:p>
    <w:p w14:paraId="7984D0B7" w14:textId="77777777" w:rsidR="00187968" w:rsidRDefault="00000000">
      <w:pPr>
        <w:pStyle w:val="BodyText"/>
      </w:pPr>
      <w:hyperlink r:id="rId110" w:anchor=":~:text=Hakam%20www,The%20sentence%20%D8%A7%D9%90%D9%85%D9%8E%D9%91%D8%A7%E2%80%AD%E2%80%AC">
        <w:r>
          <w:rPr>
            <w:rStyle w:val="Hyperlink"/>
          </w:rPr>
          <w:t>[18]</w:t>
        </w:r>
      </w:hyperlink>
      <w:r>
        <w:t xml:space="preserve"> Prophets can still come in Islam: Three verses of the Quran - Al Hakam</w:t>
      </w:r>
    </w:p>
    <w:p w14:paraId="7747F855" w14:textId="77777777" w:rsidR="00187968" w:rsidRDefault="00000000">
      <w:pPr>
        <w:pStyle w:val="BodyText"/>
      </w:pPr>
      <w:hyperlink r:id="rId111">
        <w:r>
          <w:rPr>
            <w:rStyle w:val="Hyperlink"/>
          </w:rPr>
          <w:t>https://www.alhakam.org/prophets-can-still-come-in-islam-three-verses-of-the-quran/</w:t>
        </w:r>
      </w:hyperlink>
    </w:p>
    <w:p w14:paraId="1F0EDED3" w14:textId="77777777" w:rsidR="00187968" w:rsidRDefault="00000000">
      <w:pPr>
        <w:pStyle w:val="BodyText"/>
      </w:pPr>
      <w:hyperlink r:id="rId112" w:anchor=":~:text=AAIIL%20aaiil.org%20%20Therefore%20,do%20not%20refer%20to">
        <w:r>
          <w:rPr>
            <w:rStyle w:val="Hyperlink"/>
          </w:rPr>
          <w:t>[26]</w:t>
        </w:r>
      </w:hyperlink>
      <w:r>
        <w:t xml:space="preserve"> [PDF] Hazrat Mirza Ghulam Ahmad Sahib of Qadian never Claimed ... - AAIIL</w:t>
      </w:r>
    </w:p>
    <w:p w14:paraId="18870791" w14:textId="77777777" w:rsidR="00187968" w:rsidRDefault="00000000">
      <w:pPr>
        <w:pStyle w:val="BodyText"/>
      </w:pPr>
      <w:hyperlink r:id="rId113">
        <w:r>
          <w:rPr>
            <w:rStyle w:val="Hyperlink"/>
          </w:rPr>
          <w:t>https://aaiil.org/Files/Literatures/Articles/101/Hazrat%20Mirza%20Ghulam%20Ahmad%20Sahib%20of%20Qadian%20never%20Claimed%20Prophethood.pdf</w:t>
        </w:r>
      </w:hyperlink>
    </w:p>
    <w:p w14:paraId="0F3A0106" w14:textId="77777777" w:rsidR="00187968" w:rsidRDefault="00000000">
      <w:pPr>
        <w:pStyle w:val="BodyText"/>
      </w:pPr>
      <w:hyperlink r:id="rId114" w:anchor=":~:text=r%2Fislam_ahmadiyya%20www.reddit.com%20%20%E2%80%9CSainthood%20,Shattanawfi%2C">
        <w:r>
          <w:rPr>
            <w:rStyle w:val="Hyperlink"/>
          </w:rPr>
          <w:t>[27]</w:t>
        </w:r>
      </w:hyperlink>
      <w:r>
        <w:t xml:space="preserve"> Mirza Ghulam Ahmad - A Prophet and a God : r/islam_ahmadiyya</w:t>
      </w:r>
    </w:p>
    <w:p w14:paraId="3F45F143" w14:textId="77777777" w:rsidR="00187968" w:rsidRDefault="00000000">
      <w:pPr>
        <w:pStyle w:val="BodyText"/>
      </w:pPr>
      <w:hyperlink r:id="rId115">
        <w:r>
          <w:rPr>
            <w:rStyle w:val="Hyperlink"/>
          </w:rPr>
          <w:t>https://www.reddit.com/r/islam_ahmadiyya/comments/108t2nc/mirza_ghulam_ahmad_a_prophet_and_a_god/</w:t>
        </w:r>
      </w:hyperlink>
    </w:p>
    <w:p w14:paraId="79456603" w14:textId="77777777" w:rsidR="00187968" w:rsidRDefault="00000000">
      <w:pPr>
        <w:pStyle w:val="BodyText"/>
      </w:pPr>
      <w:hyperlink r:id="rId116" w:anchor=":~:text=Don%E2%80%99t%20the%20above%20two%20quotations,%E2%80%9D">
        <w:r>
          <w:rPr>
            <w:rStyle w:val="Hyperlink"/>
          </w:rPr>
          <w:t>[32]</w:t>
        </w:r>
      </w:hyperlink>
      <w:r>
        <w:t xml:space="preserve"> </w:t>
      </w:r>
      <w:hyperlink r:id="rId117" w:anchor=":~:text=,131">
        <w:r>
          <w:rPr>
            <w:rStyle w:val="Hyperlink"/>
          </w:rPr>
          <w:t>[35]</w:t>
        </w:r>
      </w:hyperlink>
      <w:r>
        <w:t xml:space="preserve"> </w:t>
      </w:r>
      <w:hyperlink r:id="rId118" w:anchor=":~:text=How%20I%20Used%20the%20Word,the%20claimant%20to%20prophethood">
        <w:r>
          <w:rPr>
            <w:rStyle w:val="Hyperlink"/>
          </w:rPr>
          <w:t>[36]</w:t>
        </w:r>
      </w:hyperlink>
      <w:r>
        <w:t xml:space="preserve"> How I used the Word 'Nabi' (Prophet) in my Writings by Maulana Muhammad Ali @ alahmadiyya.org</w:t>
      </w:r>
    </w:p>
    <w:p w14:paraId="766776A6" w14:textId="77777777" w:rsidR="00187968" w:rsidRDefault="00000000">
      <w:pPr>
        <w:pStyle w:val="BodyText"/>
      </w:pPr>
      <w:hyperlink r:id="rId119">
        <w:r>
          <w:rPr>
            <w:rStyle w:val="Hyperlink"/>
          </w:rPr>
          <w:t>https://alahmadiyya.org/books-islam-ahmadiyya/english-books/word-nabi-prophet-my-writings/</w:t>
        </w:r>
      </w:hyperlink>
    </w:p>
    <w:p w14:paraId="7A3FBE5B" w14:textId="77777777" w:rsidR="00187968" w:rsidRDefault="00000000">
      <w:pPr>
        <w:pStyle w:val="BodyText"/>
      </w:pPr>
      <w:hyperlink r:id="rId120" w:anchor=":~:text=,5">
        <w:r>
          <w:rPr>
            <w:rStyle w:val="Hyperlink"/>
          </w:rPr>
          <w:t>[33]</w:t>
        </w:r>
      </w:hyperlink>
      <w:r>
        <w:t xml:space="preserve"> </w:t>
      </w:r>
      <w:hyperlink r:id="rId121" w:anchor=":~:text=,4">
        <w:r>
          <w:rPr>
            <w:rStyle w:val="Hyperlink"/>
          </w:rPr>
          <w:t>[37]</w:t>
        </w:r>
      </w:hyperlink>
      <w:r>
        <w:t xml:space="preserve"> As a ‘Point of Theology’ the Muslim Council of Britain Doesn’t Understand the Definition of a Muslim | The Review of Religions</w:t>
      </w:r>
    </w:p>
    <w:p w14:paraId="7A76933B" w14:textId="77777777" w:rsidR="00187968" w:rsidRDefault="00000000">
      <w:pPr>
        <w:pStyle w:val="BodyText"/>
      </w:pPr>
      <w:hyperlink r:id="rId122">
        <w:r>
          <w:rPr>
            <w:rStyle w:val="Hyperlink"/>
          </w:rPr>
          <w:t>https://www.reviewofreligions.org/37033/as-a-point-of-theology-the-muslim-council-of-britain-doesnt-represent-muslims/</w:t>
        </w:r>
      </w:hyperlink>
      <w:bookmarkEnd w:id="9"/>
    </w:p>
    <w:sectPr w:rsidR="0018796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65CF54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864D1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318732098">
    <w:abstractNumId w:val="0"/>
  </w:num>
  <w:num w:numId="2" w16cid:durableId="64979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87968"/>
    <w:rsid w:val="00187968"/>
    <w:rsid w:val="0098663F"/>
    <w:rsid w:val="00AF65B3"/>
    <w:rsid w:val="00DF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2D1C"/>
  <w15:docId w15:val="{DED9F4B7-DE40-46D3-BAA5-2C28EC77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hiteminaret.org/khatam/the-finality-of-prophethood-dispute-between-ahmadis-and-non-ahmadis-is-semantics/" TargetMode="External"/><Relationship Id="rId117" Type="http://schemas.openxmlformats.org/officeDocument/2006/relationships/hyperlink" Target="https://alahmadiyya.org/books-islam-ahmadiyya/english-books/word-nabi-prophet-my-writings/" TargetMode="External"/><Relationship Id="rId21"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42" Type="http://schemas.openxmlformats.org/officeDocument/2006/relationships/hyperlink" Target="https://whiteminaret.org/khatam/the-finality-of-prophethood-dispute-between-ahmadis-and-non-ahmadis-is-semantics/" TargetMode="External"/><Relationship Id="rId47" Type="http://schemas.openxmlformats.org/officeDocument/2006/relationships/hyperlink" Target="https://www.reviewofreligions.org/37033/as-a-point-of-theology-the-muslim-council-of-britain-doesnt-represent-muslims/" TargetMode="External"/><Relationship Id="rId63" Type="http://schemas.openxmlformats.org/officeDocument/2006/relationships/hyperlink" Target="https://whiteminaret.org/khatam/the-finality-of-prophethood-dispute-between-ahmadis-and-non-ahmadis-is-semantics/" TargetMode="External"/><Relationship Id="rId68"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84" Type="http://schemas.openxmlformats.org/officeDocument/2006/relationships/hyperlink" Target="https://whyahmadi.org/why-i-am-an-ahmadi/can-a-prophet-still-come.html" TargetMode="External"/><Relationship Id="rId89" Type="http://schemas.openxmlformats.org/officeDocument/2006/relationships/hyperlink" Target="https://whyahmadi.org/why-i-am-an-ahmadi/can-a-prophet-still-come.html" TargetMode="External"/><Relationship Id="rId112" Type="http://schemas.openxmlformats.org/officeDocument/2006/relationships/hyperlink" Target="https://aaiil.org/Files/Literatures/Articles/101/Hazrat%20Mirza%20Ghulam%20Ahmad%20Sahib%20of%20Qadian%20never%20Claimed%20Prophethood.pdf" TargetMode="External"/><Relationship Id="rId16"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107" Type="http://schemas.openxmlformats.org/officeDocument/2006/relationships/hyperlink" Target="https://whiteminaret.org/khatam/the-finality-of-prophethood-dispute-between-ahmadis-and-non-ahmadis-is-semantics/" TargetMode="External"/><Relationship Id="rId11" Type="http://schemas.openxmlformats.org/officeDocument/2006/relationships/hyperlink" Target="https://ahmadianswers.com/ahmad/allegations/writings-2/law/" TargetMode="External"/><Relationship Id="rId32" Type="http://schemas.openxmlformats.org/officeDocument/2006/relationships/hyperlink" Target="https://whyahmadi.org/why-i-am-an-ahmadi/can-a-prophet-still-come.html" TargetMode="External"/><Relationship Id="rId37" Type="http://schemas.openxmlformats.org/officeDocument/2006/relationships/hyperlink" Target="https://whiteminaret.org/khatam/the-finality-of-prophethood-dispute-between-ahmadis-and-non-ahmadis-is-semantics/" TargetMode="External"/><Relationship Id="rId53" Type="http://schemas.openxmlformats.org/officeDocument/2006/relationships/hyperlink" Target="https://alahmadiyya.org/books-islam-ahmadiyya/english-books/word-nabi-prophet-my-writings/" TargetMode="External"/><Relationship Id="rId58" Type="http://schemas.openxmlformats.org/officeDocument/2006/relationships/hyperlink" Target="https://whyahmadi.org/why-i-am-an-ahmadi/can-a-prophet-still-come.html" TargetMode="External"/><Relationship Id="rId74" Type="http://schemas.openxmlformats.org/officeDocument/2006/relationships/hyperlink" Target="https://mirzaghulamahmed.net/akidah-and-madhab-of-mirza-ghulam-ahmad/" TargetMode="External"/><Relationship Id="rId79" Type="http://schemas.openxmlformats.org/officeDocument/2006/relationships/hyperlink" Target="https://ahmadianswers.com/ahmad/allegations/writings-2/law/" TargetMode="External"/><Relationship Id="rId102" Type="http://schemas.openxmlformats.org/officeDocument/2006/relationships/hyperlink" Target="https://whiteminaret.org/khatam/the-finality-of-prophethood-dispute-between-ahmadis-and-non-ahmadis-is-semantics/" TargetMode="External"/><Relationship Id="rId123" Type="http://schemas.openxmlformats.org/officeDocument/2006/relationships/fontTable" Target="fontTable.xml"/><Relationship Id="rId5" Type="http://schemas.openxmlformats.org/officeDocument/2006/relationships/hyperlink" Target="https://www.ahmadiyya.org/noclaim/affirms.htm" TargetMode="External"/><Relationship Id="rId90"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95"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22"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27" Type="http://schemas.openxmlformats.org/officeDocument/2006/relationships/hyperlink" Target="https://whiteminaret.org/khatam/the-finality-of-prophethood-dispute-between-ahmadis-and-non-ahmadis-is-semantics/" TargetMode="External"/><Relationship Id="rId43" Type="http://schemas.openxmlformats.org/officeDocument/2006/relationships/hyperlink" Target="https://whiteminaret.org/khatam/the-finality-of-prophethood-dispute-between-ahmadis-and-non-ahmadis-is-semantics/" TargetMode="External"/><Relationship Id="rId48" Type="http://schemas.openxmlformats.org/officeDocument/2006/relationships/hyperlink" Target="https://www.reviewofreligions.org/37033/as-a-point-of-theology-the-muslim-council-of-britain-doesnt-represent-muslims/" TargetMode="External"/><Relationship Id="rId64" Type="http://schemas.openxmlformats.org/officeDocument/2006/relationships/hyperlink" Target="https://whiteminaret.org/khatam/the-finality-of-prophethood-dispute-between-ahmadis-and-non-ahmadis-is-semantics/" TargetMode="External"/><Relationship Id="rId69" Type="http://schemas.openxmlformats.org/officeDocument/2006/relationships/hyperlink" Target="https://www.ahmadiyya.org/noclaim/affirms.htm" TargetMode="External"/><Relationship Id="rId113" Type="http://schemas.openxmlformats.org/officeDocument/2006/relationships/hyperlink" Target="https://aaiil.org/Files/Literatures/Articles/101/Hazrat%20Mirza%20Ghulam%20Ahmad%20Sahib%20of%20Qadian%20never%20Claimed%20Prophethood.pdf" TargetMode="External"/><Relationship Id="rId118" Type="http://schemas.openxmlformats.org/officeDocument/2006/relationships/hyperlink" Target="https://alahmadiyya.org/books-islam-ahmadiyya/english-books/word-nabi-prophet-my-writings/" TargetMode="External"/><Relationship Id="rId80" Type="http://schemas.openxmlformats.org/officeDocument/2006/relationships/hyperlink" Target="https://ahmadianswers.com/ahmad/allegations/writings-2/law/" TargetMode="External"/><Relationship Id="rId85" Type="http://schemas.openxmlformats.org/officeDocument/2006/relationships/hyperlink" Target="https://whyahmadi.org/why-i-am-an-ahmadi/can-a-prophet-still-come.html" TargetMode="External"/><Relationship Id="rId12" Type="http://schemas.openxmlformats.org/officeDocument/2006/relationships/hyperlink" Target="https://ahmadianswers.com/ahmad/allegations/writings-2/law/" TargetMode="External"/><Relationship Id="rId17"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33" Type="http://schemas.openxmlformats.org/officeDocument/2006/relationships/hyperlink" Target="https://whiteminaret.org/khatam/the-finality-of-prophethood-dispute-between-ahmadis-and-non-ahmadis-is-semantics/" TargetMode="External"/><Relationship Id="rId38" Type="http://schemas.openxmlformats.org/officeDocument/2006/relationships/hyperlink" Target="https://aaiil.org/Files/Literatures/Articles/101/Hazrat%20Mirza%20Ghulam%20Ahmad%20Sahib%20of%20Qadian%20never%20Claimed%20Prophethood.pdf" TargetMode="External"/><Relationship Id="rId59" Type="http://schemas.openxmlformats.org/officeDocument/2006/relationships/hyperlink" Target="https://whyahmadi.org/why-i-am-an-ahmadi/can-a-prophet-still-come.html" TargetMode="External"/><Relationship Id="rId103" Type="http://schemas.openxmlformats.org/officeDocument/2006/relationships/hyperlink" Target="https://whiteminaret.org/khatam/the-finality-of-prophethood-dispute-between-ahmadis-and-non-ahmadis-is-semantics/" TargetMode="External"/><Relationship Id="rId108" Type="http://schemas.openxmlformats.org/officeDocument/2006/relationships/hyperlink" Target="https://www.muslim.org/noclaim/ulama.htm" TargetMode="External"/><Relationship Id="rId124" Type="http://schemas.openxmlformats.org/officeDocument/2006/relationships/theme" Target="theme/theme1.xml"/><Relationship Id="rId54" Type="http://schemas.openxmlformats.org/officeDocument/2006/relationships/hyperlink" Target="https://www.muslim.org/noclaim/ulama.htm" TargetMode="External"/><Relationship Id="rId70" Type="http://schemas.openxmlformats.org/officeDocument/2006/relationships/hyperlink" Target="https://www.ahmadiyya.org/noclaim/affirms.htm" TargetMode="External"/><Relationship Id="rId75" Type="http://schemas.openxmlformats.org/officeDocument/2006/relationships/hyperlink" Target="https://ahmadianswers.com/ahmad/allegations/writings-2/law/" TargetMode="External"/><Relationship Id="rId91"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96" Type="http://schemas.openxmlformats.org/officeDocument/2006/relationships/hyperlink" Target="https://whiteminaret.org/khatam/the-finality-of-prophethood-dispute-between-ahmadis-and-non-ahmadis-is-semantics/" TargetMode="External"/><Relationship Id="rId1" Type="http://schemas.openxmlformats.org/officeDocument/2006/relationships/numbering" Target="numbering.xml"/><Relationship Id="rId6" Type="http://schemas.openxmlformats.org/officeDocument/2006/relationships/hyperlink" Target="https://www.ahmadiyya.org/noclaim/affirms.htm" TargetMode="External"/><Relationship Id="rId23"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28" Type="http://schemas.openxmlformats.org/officeDocument/2006/relationships/hyperlink" Target="https://www.muslim.org/noclaim/ulama.htm" TargetMode="External"/><Relationship Id="rId49" Type="http://schemas.openxmlformats.org/officeDocument/2006/relationships/hyperlink" Target="https://www.reviewofreligions.org/37033/as-a-point-of-theology-the-muslim-council-of-britain-doesnt-represent-muslims/" TargetMode="External"/><Relationship Id="rId114" Type="http://schemas.openxmlformats.org/officeDocument/2006/relationships/hyperlink" Target="https://www.reddit.com/r/islam_ahmadiyya/comments/108t2nc/mirza_ghulam_ahmad_a_prophet_and_a_god/" TargetMode="External"/><Relationship Id="rId119" Type="http://schemas.openxmlformats.org/officeDocument/2006/relationships/hyperlink" Target="https://alahmadiyya.org/books-islam-ahmadiyya/english-books/word-nabi-prophet-my-writings/" TargetMode="External"/><Relationship Id="rId44" Type="http://schemas.openxmlformats.org/officeDocument/2006/relationships/hyperlink" Target="https://ahmadianswers.com/ahmad/allegations/writings-2/law/" TargetMode="External"/><Relationship Id="rId60" Type="http://schemas.openxmlformats.org/officeDocument/2006/relationships/hyperlink" Target="https://whyahmadi.org/why-i-am-an-ahmadi/can-a-prophet-still-come.html" TargetMode="External"/><Relationship Id="rId65"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81" Type="http://schemas.openxmlformats.org/officeDocument/2006/relationships/hyperlink" Target="https://ahmadianswers.com/ahmad/allegations/writings-2/law/" TargetMode="External"/><Relationship Id="rId86" Type="http://schemas.openxmlformats.org/officeDocument/2006/relationships/hyperlink" Target="https://whyahmadi.org/why-i-am-an-ahmadi/can-a-prophet-still-come.html" TargetMode="External"/><Relationship Id="rId4" Type="http://schemas.openxmlformats.org/officeDocument/2006/relationships/webSettings" Target="webSettings.xml"/><Relationship Id="rId9" Type="http://schemas.openxmlformats.org/officeDocument/2006/relationships/hyperlink" Target="https://ahmadianswers.com/ahmad/allegations/writings-2/law/" TargetMode="External"/><Relationship Id="rId13" Type="http://schemas.openxmlformats.org/officeDocument/2006/relationships/hyperlink" Target="https://whyahmadi.org/why-i-am-an-ahmadi/can-a-prophet-still-come.html" TargetMode="External"/><Relationship Id="rId18"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39" Type="http://schemas.openxmlformats.org/officeDocument/2006/relationships/hyperlink" Target="https://www.reddit.com/r/islam_ahmadiyya/comments/108t2nc/mirza_ghulam_ahmad_a_prophet_and_a_god/" TargetMode="External"/><Relationship Id="rId109" Type="http://schemas.openxmlformats.org/officeDocument/2006/relationships/hyperlink" Target="https://www.muslim.org/noclaim/ulama.htm" TargetMode="External"/><Relationship Id="rId34" Type="http://schemas.openxmlformats.org/officeDocument/2006/relationships/hyperlink" Target="https://whiteminaret.org/khatam/the-finality-of-prophethood-dispute-between-ahmadis-and-non-ahmadis-is-semantics/" TargetMode="External"/><Relationship Id="rId50" Type="http://schemas.openxmlformats.org/officeDocument/2006/relationships/hyperlink" Target="https://ahmadianswers.com/ahmad/allegations/writings-2/law/" TargetMode="External"/><Relationship Id="rId55" Type="http://schemas.openxmlformats.org/officeDocument/2006/relationships/hyperlink" Target="https://ahmadianswers.com/ahmad/allegations/writings-2/law/" TargetMode="External"/><Relationship Id="rId76" Type="http://schemas.openxmlformats.org/officeDocument/2006/relationships/hyperlink" Target="https://ahmadianswers.com/ahmad/allegations/writings-2/law/" TargetMode="External"/><Relationship Id="rId97" Type="http://schemas.openxmlformats.org/officeDocument/2006/relationships/hyperlink" Target="https://whiteminaret.org/khatam/the-finality-of-prophethood-dispute-between-ahmadis-and-non-ahmadis-is-semantics/" TargetMode="External"/><Relationship Id="rId104" Type="http://schemas.openxmlformats.org/officeDocument/2006/relationships/hyperlink" Target="https://whiteminaret.org/khatam/the-finality-of-prophethood-dispute-between-ahmadis-and-non-ahmadis-is-semantics/" TargetMode="External"/><Relationship Id="rId120" Type="http://schemas.openxmlformats.org/officeDocument/2006/relationships/hyperlink" Target="https://www.reviewofreligions.org/37033/as-a-point-of-theology-the-muslim-council-of-britain-doesnt-represent-muslims/" TargetMode="External"/><Relationship Id="rId7" Type="http://schemas.openxmlformats.org/officeDocument/2006/relationships/hyperlink" Target="https://mirzaghulamahmed.net/akidah-and-madhab-of-mirza-ghulam-ahmad/" TargetMode="External"/><Relationship Id="rId71" Type="http://schemas.openxmlformats.org/officeDocument/2006/relationships/hyperlink" Target="https://www.ahmadiyya.org/noclaim/affirms.htm" TargetMode="External"/><Relationship Id="rId92"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2" Type="http://schemas.openxmlformats.org/officeDocument/2006/relationships/styles" Target="styles.xml"/><Relationship Id="rId29" Type="http://schemas.openxmlformats.org/officeDocument/2006/relationships/hyperlink" Target="https://www.alhakam.org/prophets-can-still-come-in-islam-three-verses-of-the-quran/" TargetMode="External"/><Relationship Id="rId24"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40" Type="http://schemas.openxmlformats.org/officeDocument/2006/relationships/hyperlink" Target="https://whiteminaret.org/khatam/the-finality-of-prophethood-dispute-between-ahmadis-and-non-ahmadis-is-semantics/" TargetMode="External"/><Relationship Id="rId45" Type="http://schemas.openxmlformats.org/officeDocument/2006/relationships/hyperlink" Target="https://whiteminaret.org/khatam/the-finality-of-prophethood-dispute-between-ahmadis-and-non-ahmadis-is-semantics/" TargetMode="External"/><Relationship Id="rId66"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87" Type="http://schemas.openxmlformats.org/officeDocument/2006/relationships/hyperlink" Target="https://whyahmadi.org/why-i-am-an-ahmadi/can-a-prophet-still-come.html" TargetMode="External"/><Relationship Id="rId110" Type="http://schemas.openxmlformats.org/officeDocument/2006/relationships/hyperlink" Target="https://www.alhakam.org/prophets-can-still-come-in-islam-three-verses-of-the-quran/" TargetMode="External"/><Relationship Id="rId115" Type="http://schemas.openxmlformats.org/officeDocument/2006/relationships/hyperlink" Target="https://www.reddit.com/r/islam_ahmadiyya/comments/108t2nc/mirza_ghulam_ahmad_a_prophet_and_a_god/" TargetMode="External"/><Relationship Id="rId61" Type="http://schemas.openxmlformats.org/officeDocument/2006/relationships/hyperlink" Target="https://ahmadianswers.com/ahmad/allegations/writings-2/law/" TargetMode="External"/><Relationship Id="rId82" Type="http://schemas.openxmlformats.org/officeDocument/2006/relationships/hyperlink" Target="https://ahmadianswers.com/ahmad/allegations/writings-2/law/" TargetMode="External"/><Relationship Id="rId19"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14" Type="http://schemas.openxmlformats.org/officeDocument/2006/relationships/hyperlink" Target="https://whyahmadi.org/why-i-am-an-ahmadi/can-a-prophet-still-come.html" TargetMode="External"/><Relationship Id="rId30" Type="http://schemas.openxmlformats.org/officeDocument/2006/relationships/hyperlink" Target="https://ahmadianswers.com/ahmad/allegations/writings-2/law/" TargetMode="External"/><Relationship Id="rId35" Type="http://schemas.openxmlformats.org/officeDocument/2006/relationships/hyperlink" Target="https://whiteminaret.org/khatam/the-finality-of-prophethood-dispute-between-ahmadis-and-non-ahmadis-is-semantics/" TargetMode="External"/><Relationship Id="rId56" Type="http://schemas.openxmlformats.org/officeDocument/2006/relationships/hyperlink" Target="https://ahmadianswers.com/ahmad/allegations/writings-2/law/" TargetMode="External"/><Relationship Id="rId77" Type="http://schemas.openxmlformats.org/officeDocument/2006/relationships/hyperlink" Target="https://ahmadianswers.com/ahmad/allegations/writings-2/law/" TargetMode="External"/><Relationship Id="rId100" Type="http://schemas.openxmlformats.org/officeDocument/2006/relationships/hyperlink" Target="https://whiteminaret.org/khatam/the-finality-of-prophethood-dispute-between-ahmadis-and-non-ahmadis-is-semantics/" TargetMode="External"/><Relationship Id="rId105" Type="http://schemas.openxmlformats.org/officeDocument/2006/relationships/hyperlink" Target="https://whiteminaret.org/khatam/the-finality-of-prophethood-dispute-between-ahmadis-and-non-ahmadis-is-semantics/" TargetMode="External"/><Relationship Id="rId8" Type="http://schemas.openxmlformats.org/officeDocument/2006/relationships/hyperlink" Target="https://www.ahmadiyya.org/noclaim/affirms.htm" TargetMode="External"/><Relationship Id="rId51" Type="http://schemas.openxmlformats.org/officeDocument/2006/relationships/hyperlink" Target="https://alahmadiyya.org/books-islam-ahmadiyya/english-books/word-nabi-prophet-my-writings/" TargetMode="External"/><Relationship Id="rId72" Type="http://schemas.openxmlformats.org/officeDocument/2006/relationships/hyperlink" Target="https://www.ahmadiyya.org/noclaim/affirms.htm" TargetMode="External"/><Relationship Id="rId93"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98" Type="http://schemas.openxmlformats.org/officeDocument/2006/relationships/hyperlink" Target="https://whiteminaret.org/khatam/the-finality-of-prophethood-dispute-between-ahmadis-and-non-ahmadis-is-semantics/" TargetMode="External"/><Relationship Id="rId121" Type="http://schemas.openxmlformats.org/officeDocument/2006/relationships/hyperlink" Target="https://www.reviewofreligions.org/37033/as-a-point-of-theology-the-muslim-council-of-britain-doesnt-represent-muslims/" TargetMode="External"/><Relationship Id="rId3" Type="http://schemas.openxmlformats.org/officeDocument/2006/relationships/settings" Target="settings.xml"/><Relationship Id="rId25"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46" Type="http://schemas.openxmlformats.org/officeDocument/2006/relationships/hyperlink" Target="https://alahmadiyya.org/books-islam-ahmadiyya/english-books/word-nabi-prophet-my-writings/" TargetMode="External"/><Relationship Id="rId67"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116" Type="http://schemas.openxmlformats.org/officeDocument/2006/relationships/hyperlink" Target="https://alahmadiyya.org/books-islam-ahmadiyya/english-books/word-nabi-prophet-my-writings/" TargetMode="External"/><Relationship Id="rId20"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41" Type="http://schemas.openxmlformats.org/officeDocument/2006/relationships/hyperlink" Target="https://whiteminaret.org/khatam/the-finality-of-prophethood-dispute-between-ahmadis-and-non-ahmadis-is-semantics/" TargetMode="External"/><Relationship Id="rId62" Type="http://schemas.openxmlformats.org/officeDocument/2006/relationships/hyperlink" Target="https://ahmadianswers.com/ahmad/allegations/writings-2/law/" TargetMode="External"/><Relationship Id="rId83" Type="http://schemas.openxmlformats.org/officeDocument/2006/relationships/hyperlink" Target="https://whyahmadi.org/why-i-am-an-ahmadi/can-a-prophet-still-come.html" TargetMode="External"/><Relationship Id="rId88" Type="http://schemas.openxmlformats.org/officeDocument/2006/relationships/hyperlink" Target="https://whyahmadi.org/why-i-am-an-ahmadi/can-a-prophet-still-come.html" TargetMode="External"/><Relationship Id="rId111" Type="http://schemas.openxmlformats.org/officeDocument/2006/relationships/hyperlink" Target="https://www.alhakam.org/prophets-can-still-come-in-islam-three-verses-of-the-quran/" TargetMode="External"/><Relationship Id="rId15"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36" Type="http://schemas.openxmlformats.org/officeDocument/2006/relationships/hyperlink" Target="https://whiteminaret.org/khatam/the-finality-of-prophethood-dispute-between-ahmadis-and-non-ahmadis-is-semantics/" TargetMode="External"/><Relationship Id="rId57" Type="http://schemas.openxmlformats.org/officeDocument/2006/relationships/hyperlink" Target="https://www.reviewofreligions.org/37033/as-a-point-of-theology-the-muslim-council-of-britain-doesnt-represent-muslims/" TargetMode="External"/><Relationship Id="rId106" Type="http://schemas.openxmlformats.org/officeDocument/2006/relationships/hyperlink" Target="https://whiteminaret.org/khatam/the-finality-of-prophethood-dispute-between-ahmadis-and-non-ahmadis-is-semantics/" TargetMode="External"/><Relationship Id="rId10" Type="http://schemas.openxmlformats.org/officeDocument/2006/relationships/hyperlink" Target="https://www.ahmadiyya.org/noclaim/affirms.htm" TargetMode="External"/><Relationship Id="rId31" Type="http://schemas.openxmlformats.org/officeDocument/2006/relationships/hyperlink" Target="https://whyahmadi.org/why-i-am-an-ahmadi/can-a-prophet-still-come.html" TargetMode="External"/><Relationship Id="rId52" Type="http://schemas.openxmlformats.org/officeDocument/2006/relationships/hyperlink" Target="https://alahmadiyya.org/books-islam-ahmadiyya/english-books/word-nabi-prophet-my-writings/" TargetMode="External"/><Relationship Id="rId73" Type="http://schemas.openxmlformats.org/officeDocument/2006/relationships/hyperlink" Target="https://mirzaghulamahmed.net/akidah-and-madhab-of-mirza-ghulam-ahmad/" TargetMode="External"/><Relationship Id="rId78" Type="http://schemas.openxmlformats.org/officeDocument/2006/relationships/hyperlink" Target="https://ahmadianswers.com/ahmad/allegations/writings-2/law/" TargetMode="External"/><Relationship Id="rId94" Type="http://schemas.openxmlformats.org/officeDocument/2006/relationships/hyperlink" Target="https://amuslim.org/threads/%D8%B1%D9%88%D8%AD%D8%A7%D9%86%DB%8C-%D8%AE%D8%B2%D8%A7%D8%A6%D9%86-%D8%AC%D9%84%D8%AF-20-%DB%94-%D8%AA%D8%AC%D9%84%DB%8C%D8%A7%D8%AA-%D8%A7%D9%84%DB%81%DB%8C%DB%81-%DB%94-%DB%8C%D9%88%D9%86%DB%8C-%DA%A9%D9%88%DA%88.383/" TargetMode="External"/><Relationship Id="rId99" Type="http://schemas.openxmlformats.org/officeDocument/2006/relationships/hyperlink" Target="https://whiteminaret.org/khatam/the-finality-of-prophethood-dispute-between-ahmadis-and-non-ahmadis-is-semantics/" TargetMode="External"/><Relationship Id="rId101" Type="http://schemas.openxmlformats.org/officeDocument/2006/relationships/hyperlink" Target="https://whiteminaret.org/khatam/the-finality-of-prophethood-dispute-between-ahmadis-and-non-ahmadis-is-semantics/" TargetMode="External"/><Relationship Id="rId122" Type="http://schemas.openxmlformats.org/officeDocument/2006/relationships/hyperlink" Target="https://www.reviewofreligions.org/37033/as-a-point-of-theology-the-muslim-council-of-britain-doesnt-represent-musl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8401</Words>
  <Characters>47888</Characters>
  <Application>Microsoft Office Word</Application>
  <DocSecurity>0</DocSecurity>
  <Lines>399</Lines>
  <Paragraphs>112</Paragraphs>
  <ScaleCrop>false</ScaleCrop>
  <Company/>
  <LinksUpToDate>false</LinksUpToDate>
  <CharactersWithSpaces>56177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Shah, Zia</cp:lastModifiedBy>
  <cp:revision>3</cp:revision>
  <dcterms:created xsi:type="dcterms:W3CDTF">2025-10-06T12:53:00Z</dcterms:created>
  <dcterms:modified xsi:type="dcterms:W3CDTF">2025-10-06T13:00:00Z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